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ind w:right="1365" w:rightChars="650"/>
        <w:rPr>
          <w:rFonts w:hint="default" w:ascii="Times New Roman" w:hAnsi="Times New Roman" w:eastAsia="CESI黑体-GB13000" w:cs="Times New Roman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参展申请表</w:t>
      </w:r>
    </w:p>
    <w:tbl>
      <w:tblPr>
        <w:tblStyle w:val="2"/>
        <w:tblpPr w:leftFromText="180" w:rightFromText="180" w:vertAnchor="text" w:horzAnchor="page" w:tblpX="1252" w:tblpY="658"/>
        <w:tblOverlap w:val="never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469"/>
        <w:gridCol w:w="509"/>
        <w:gridCol w:w="884"/>
        <w:gridCol w:w="714"/>
        <w:gridCol w:w="276"/>
        <w:gridCol w:w="723"/>
        <w:gridCol w:w="1536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9050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>展会名称：</w:t>
            </w:r>
            <w:r>
              <w:rPr>
                <w:rFonts w:hint="default" w:ascii="Times New Roman" w:hAnsi="Times New Roman" w:cs="Times New Roman"/>
                <w:szCs w:val="21"/>
                <w:lang w:val="en-US" w:eastAsia="zh-Hans"/>
              </w:rPr>
              <w:t>2024波兰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（华沙）国际面料及纺织工业展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参展单位名称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中文</w:t>
            </w:r>
          </w:p>
        </w:tc>
        <w:tc>
          <w:tcPr>
            <w:tcW w:w="5753" w:type="dxa"/>
            <w:gridSpan w:val="5"/>
            <w:noWrap w:val="0"/>
            <w:vAlign w:val="center"/>
          </w:tcPr>
          <w:p>
            <w:pPr>
              <w:ind w:left="210" w:leftChars="1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英文</w:t>
            </w:r>
          </w:p>
        </w:tc>
        <w:tc>
          <w:tcPr>
            <w:tcW w:w="5753" w:type="dxa"/>
            <w:gridSpan w:val="5"/>
            <w:noWrap w:val="0"/>
            <w:vAlign w:val="center"/>
          </w:tcPr>
          <w:p>
            <w:pPr>
              <w:ind w:left="210" w:leftChars="1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19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单位详细地址</w:t>
            </w: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中文</w:t>
            </w:r>
          </w:p>
        </w:tc>
        <w:tc>
          <w:tcPr>
            <w:tcW w:w="5753" w:type="dxa"/>
            <w:gridSpan w:val="5"/>
            <w:noWrap w:val="0"/>
            <w:vAlign w:val="center"/>
          </w:tcPr>
          <w:p>
            <w:pPr>
              <w:ind w:left="210" w:leftChars="1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19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英文</w:t>
            </w:r>
          </w:p>
        </w:tc>
        <w:tc>
          <w:tcPr>
            <w:tcW w:w="5753" w:type="dxa"/>
            <w:gridSpan w:val="5"/>
            <w:noWrap w:val="0"/>
            <w:vAlign w:val="center"/>
          </w:tcPr>
          <w:p>
            <w:pPr>
              <w:ind w:left="210" w:leftChars="10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010" w:type="dxa"/>
            <w:gridSpan w:val="7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联系人：</w:t>
            </w:r>
          </w:p>
        </w:tc>
        <w:tc>
          <w:tcPr>
            <w:tcW w:w="404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5010" w:type="dxa"/>
            <w:gridSpan w:val="7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E-mail：</w:t>
            </w:r>
          </w:p>
        </w:tc>
        <w:tc>
          <w:tcPr>
            <w:tcW w:w="404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01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申请标准摊位（9m²） ___个 或 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16</w:t>
            </w:r>
            <w:r>
              <w:rPr>
                <w:rFonts w:ascii="Times New Roman" w:hAnsi="Times New Roman" w:cs="Times New Roman"/>
                <w:szCs w:val="21"/>
              </w:rPr>
              <w:t>m²） ____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个</w:t>
            </w:r>
          </w:p>
        </w:tc>
        <w:tc>
          <w:tcPr>
            <w:tcW w:w="404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是否角摊位  □   是        □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5010" w:type="dxa"/>
            <w:gridSpan w:val="7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申请参展人数 ___人</w:t>
            </w:r>
          </w:p>
        </w:tc>
        <w:tc>
          <w:tcPr>
            <w:tcW w:w="4040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是否特装    □   是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□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50" w:type="dxa"/>
            <w:gridSpan w:val="9"/>
            <w:noWrap w:val="0"/>
            <w:vAlign w:val="center"/>
          </w:tcPr>
          <w:p>
            <w:pPr>
              <w:spacing w:before="156" w:beforeLines="50"/>
              <w:jc w:val="left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主要参展展品介绍（中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英</w:t>
            </w:r>
            <w:r>
              <w:rPr>
                <w:rFonts w:ascii="Times New Roman" w:hAnsi="Times New Roman" w:cs="Times New Roman"/>
              </w:rPr>
              <w:t>文）：</w:t>
            </w:r>
          </w:p>
          <w:p>
            <w:pPr>
              <w:pStyle w:val="4"/>
              <w:ind w:firstLine="0" w:firstLineChars="0"/>
              <w:jc w:val="left"/>
              <w:rPr>
                <w:rFonts w:hint="default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050" w:type="dxa"/>
            <w:gridSpan w:val="9"/>
            <w:noWrap w:val="0"/>
            <w:vAlign w:val="center"/>
          </w:tcPr>
          <w:p>
            <w:pPr>
              <w:pStyle w:val="4"/>
              <w:ind w:firstLine="0" w:firstLineChars="0"/>
              <w:jc w:val="left"/>
              <w:rPr>
                <w:rFonts w:cs="Times New Roman"/>
              </w:rPr>
            </w:pPr>
            <w:r>
              <w:rPr>
                <w:rFonts w:eastAsia="宋体" w:cs="Times New Roman"/>
                <w:szCs w:val="21"/>
              </w:rPr>
              <w:t>参展人员信息：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护照号码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0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组委会指定汇款账户：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账户名：中国国际商会山东商会 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账  号：15111101040006860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开户行：农业银行济南市中支行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4287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组委会（盖章):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日期：    年    月    日</w:t>
            </w:r>
          </w:p>
        </w:tc>
        <w:tc>
          <w:tcPr>
            <w:tcW w:w="476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申请单位（盖章）：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日期：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9050" w:type="dxa"/>
            <w:gridSpan w:val="9"/>
            <w:noWrap w:val="0"/>
            <w:vAlign w:val="center"/>
          </w:tcPr>
          <w:p>
            <w:pPr>
              <w:ind w:left="105" w:leftChars="50" w:right="105" w:rightChars="50"/>
              <w:jc w:val="center"/>
            </w:pPr>
            <w:r>
              <w:t xml:space="preserve"> 参 展 规 定</w:t>
            </w:r>
          </w:p>
          <w:p>
            <w:pPr>
              <w:ind w:right="105" w:rightChars="50"/>
            </w:pPr>
            <w:r>
              <w:t>1、参展单位需填写参展申请表并加盖公章后传真至我会，同时按文件要求交纳</w:t>
            </w:r>
            <w:r>
              <w:rPr>
                <w:rFonts w:hint="eastAsia"/>
                <w:lang w:val="en-US" w:eastAsia="zh-CN"/>
              </w:rPr>
              <w:t>定</w:t>
            </w:r>
            <w:r>
              <w:t>金。收到申请表和</w:t>
            </w:r>
            <w:r>
              <w:rPr>
                <w:rFonts w:hint="eastAsia"/>
                <w:lang w:val="en-US" w:eastAsia="zh-CN"/>
              </w:rPr>
              <w:t>定</w:t>
            </w:r>
            <w:r>
              <w:t>金后即确认其参展。</w:t>
            </w:r>
          </w:p>
          <w:p>
            <w:pPr>
              <w:ind w:right="105" w:rightChars="50"/>
            </w:pPr>
            <w:r>
              <w:t>2、报名时请支付10000订金以确认展位。因展位有限，我们将根据缴纳定金的先后顺序分配展位。</w:t>
            </w:r>
          </w:p>
          <w:p>
            <w:pPr>
              <w:ind w:right="105" w:rightChars="50"/>
            </w:pPr>
            <w:r>
              <w:t>3、参展单位对上述内容真实性、有效性负责，确保不使用侵犯知识产权产品参展，如因侵权行为引起法律纠纷，参展单位自行承担全部法律责任。</w:t>
            </w:r>
          </w:p>
          <w:p>
            <w:r>
              <w:t>4、为保证参展工作顺利进行，参展单位需遵守展会主办方的参展条款（如不提早布展撤展、不乱扔垃圾、不损坏展览设施、消防安全、展期或展馆规划统一调整等）。</w:t>
            </w:r>
          </w:p>
          <w:p>
            <w:pPr>
              <w:rPr>
                <w:rFonts w:cs="Times New Roman"/>
              </w:rPr>
            </w:pPr>
            <w:r>
              <w:t>5、</w:t>
            </w:r>
            <w:r>
              <w:rPr>
                <w:rFonts w:cs="Times New Roman"/>
              </w:rPr>
              <w:t>行程人员费用及展品运输事宜详见</w:t>
            </w:r>
            <w:r>
              <w:rPr>
                <w:rFonts w:hint="eastAsia" w:cs="Times New Roman"/>
                <w:lang w:val="en-US" w:eastAsia="zh-CN"/>
              </w:rPr>
              <w:t>另行</w:t>
            </w:r>
            <w:r>
              <w:rPr>
                <w:rFonts w:cs="Times New Roman"/>
              </w:rPr>
              <w:t>通知。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6、参展企业相关人员参展期间不得作出有损国家形象的行为。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13000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NmI5Y2JkNjczNzJmNTU4YTcyZDkwNTAyMzNhYzYifQ=="/>
  </w:docVars>
  <w:rsids>
    <w:rsidRoot w:val="00000000"/>
    <w:rsid w:val="15F9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5"/>
    <w:qFormat/>
    <w:uiPriority w:val="0"/>
    <w:pPr>
      <w:tabs>
        <w:tab w:val="left" w:pos="208"/>
      </w:tabs>
      <w:ind w:firstLine="420" w:firstLineChars="100"/>
    </w:pPr>
    <w:rPr>
      <w:rFonts w:ascii="Times New Roman" w:hAnsi="Times New Roman" w:eastAsia="仿宋"/>
    </w:rPr>
  </w:style>
  <w:style w:type="paragraph" w:customStyle="1" w:styleId="5">
    <w:name w:val="BodyText"/>
    <w:basedOn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2024-06-25T01:59:37Z</dcterms:created>
  <dc:creator>Administrator</dc:creator>
  <cp:lastModifiedBy>Administrator</cp:lastModifiedBy>
  <dcterms:modified xsi:type="dcterms:W3CDTF">2024-06-25T01:59:42Z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198DBBFB3BFC442C9D39B031C3E8564F_12</vt:lpwstr>
  </property>
</Properties>
</file>