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left="0" w:leftChars="0" w:right="0" w:rightChars="0"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服贸会各市推荐参展企业情况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/>
        <w:jc w:val="lef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填报单位及联系人联系</w:t>
      </w:r>
      <w:r>
        <w:rPr>
          <w:rFonts w:ascii="仿宋_GB2312" w:eastAsia="仿宋_GB2312"/>
          <w:sz w:val="24"/>
          <w:szCs w:val="24"/>
        </w:rPr>
        <w:t>电话</w:t>
      </w:r>
      <w:r>
        <w:rPr>
          <w:rFonts w:hint="eastAsia" w:ascii="仿宋_GB2312" w:eastAsia="仿宋_GB2312"/>
          <w:sz w:val="24"/>
          <w:szCs w:val="24"/>
        </w:rPr>
        <w:t>：</w:t>
      </w:r>
    </w:p>
    <w:tbl>
      <w:tblPr>
        <w:tblStyle w:val="5"/>
        <w:tblW w:w="52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541"/>
        <w:gridCol w:w="1536"/>
        <w:gridCol w:w="1178"/>
        <w:gridCol w:w="1588"/>
        <w:gridCol w:w="1956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主要内容</w:t>
            </w: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参展</w:t>
            </w:r>
            <w:r>
              <w:rPr>
                <w:rFonts w:ascii="黑体" w:hAnsi="黑体" w:eastAsia="黑体"/>
                <w:sz w:val="24"/>
                <w:szCs w:val="24"/>
              </w:rPr>
              <w:t>形式</w:t>
            </w: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所属领域</w:t>
            </w:r>
          </w:p>
        </w:tc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联系人姓名、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  <w:r>
              <w:rPr>
                <w:rFonts w:ascii="黑体" w:hAnsi="黑体" w:eastAsia="黑体"/>
                <w:sz w:val="24"/>
                <w:szCs w:val="24"/>
              </w:rPr>
              <w:t>及联系方式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1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4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1.所属领域包含</w:t>
      </w:r>
      <w:r>
        <w:rPr>
          <w:rFonts w:ascii="仿宋_GB2312" w:eastAsia="仿宋_GB2312"/>
          <w:sz w:val="24"/>
          <w:szCs w:val="24"/>
        </w:rPr>
        <w:t>：文化、技术、数字、海洋和特色服务出口基地</w:t>
      </w:r>
      <w:r>
        <w:rPr>
          <w:rFonts w:hint="eastAsia" w:ascii="仿宋_GB2312" w:eastAsia="仿宋_GB2312"/>
          <w:sz w:val="24"/>
          <w:szCs w:val="24"/>
        </w:rPr>
        <w:t>等</w:t>
      </w:r>
      <w:r>
        <w:rPr>
          <w:rFonts w:ascii="仿宋_GB2312" w:eastAsia="仿宋_GB2312"/>
          <w:sz w:val="24"/>
          <w:szCs w:val="24"/>
        </w:rPr>
        <w:t>（</w:t>
      </w:r>
      <w:r>
        <w:rPr>
          <w:rFonts w:hint="eastAsia" w:ascii="仿宋_GB2312" w:eastAsia="仿宋_GB2312"/>
          <w:sz w:val="24"/>
          <w:szCs w:val="24"/>
        </w:rPr>
        <w:t>不好归类</w:t>
      </w:r>
      <w:r>
        <w:rPr>
          <w:rFonts w:ascii="仿宋_GB2312" w:eastAsia="仿宋_GB2312"/>
          <w:sz w:val="24"/>
          <w:szCs w:val="24"/>
        </w:rPr>
        <w:t>可以先行报送）</w:t>
      </w:r>
      <w:r>
        <w:rPr>
          <w:rFonts w:hint="eastAsia" w:ascii="仿宋_GB2312" w:eastAsia="仿宋_GB2312"/>
          <w:sz w:val="24"/>
          <w:szCs w:val="24"/>
        </w:rPr>
        <w:t>。</w:t>
      </w:r>
      <w:r>
        <w:rPr>
          <w:rFonts w:ascii="仿宋_GB2312" w:eastAsia="仿宋_GB2312"/>
          <w:sz w:val="24"/>
          <w:szCs w:val="24"/>
        </w:rPr>
        <w:t>2.</w:t>
      </w:r>
      <w:r>
        <w:rPr>
          <w:rFonts w:hint="eastAsia" w:ascii="仿宋_GB2312" w:eastAsia="仿宋_GB2312"/>
          <w:sz w:val="24"/>
          <w:szCs w:val="24"/>
        </w:rPr>
        <w:t>参展</w:t>
      </w:r>
      <w:r>
        <w:rPr>
          <w:rFonts w:ascii="仿宋_GB2312" w:eastAsia="仿宋_GB2312"/>
          <w:sz w:val="24"/>
          <w:szCs w:val="24"/>
        </w:rPr>
        <w:t>形式主要包含</w:t>
      </w:r>
      <w:r>
        <w:rPr>
          <w:rFonts w:hint="eastAsia" w:ascii="仿宋_GB2312" w:eastAsia="仿宋_GB2312"/>
          <w:sz w:val="24"/>
          <w:szCs w:val="24"/>
        </w:rPr>
        <w:t>：实物</w:t>
      </w:r>
      <w:r>
        <w:rPr>
          <w:rFonts w:ascii="仿宋_GB2312" w:eastAsia="仿宋_GB2312"/>
          <w:sz w:val="24"/>
          <w:szCs w:val="24"/>
        </w:rPr>
        <w:t>产品</w:t>
      </w:r>
      <w:r>
        <w:rPr>
          <w:rFonts w:hint="eastAsia" w:ascii="仿宋_GB2312" w:eastAsia="仿宋_GB2312"/>
          <w:sz w:val="24"/>
          <w:szCs w:val="24"/>
        </w:rPr>
        <w:t>（具体</w:t>
      </w:r>
      <w:r>
        <w:rPr>
          <w:rFonts w:ascii="仿宋_GB2312" w:eastAsia="仿宋_GB2312"/>
          <w:sz w:val="24"/>
          <w:szCs w:val="24"/>
        </w:rPr>
        <w:t>写</w:t>
      </w:r>
      <w:r>
        <w:rPr>
          <w:rFonts w:hint="eastAsia" w:ascii="仿宋_GB2312" w:eastAsia="仿宋_GB2312"/>
          <w:sz w:val="24"/>
          <w:szCs w:val="24"/>
        </w:rPr>
        <w:t>明</w:t>
      </w:r>
      <w:r>
        <w:rPr>
          <w:rFonts w:ascii="仿宋_GB2312" w:eastAsia="仿宋_GB2312"/>
          <w:sz w:val="24"/>
          <w:szCs w:val="24"/>
        </w:rPr>
        <w:t>展品名称）、展板、视频资料等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/>
        <w:jc w:val="lef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数贸会各市推荐参展企业情况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/>
        <w:jc w:val="left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填报单位及联系人、</w:t>
      </w:r>
      <w:r>
        <w:rPr>
          <w:rFonts w:ascii="仿宋_GB2312" w:eastAsia="仿宋_GB2312"/>
          <w:sz w:val="24"/>
          <w:szCs w:val="24"/>
        </w:rPr>
        <w:t>联系电话</w:t>
      </w:r>
      <w:r>
        <w:rPr>
          <w:rFonts w:hint="eastAsia" w:ascii="仿宋_GB2312" w:eastAsia="仿宋_GB2312"/>
          <w:sz w:val="24"/>
          <w:szCs w:val="24"/>
        </w:rPr>
        <w:t>：</w:t>
      </w:r>
    </w:p>
    <w:tbl>
      <w:tblPr>
        <w:tblStyle w:val="5"/>
        <w:tblW w:w="52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65"/>
        <w:gridCol w:w="1563"/>
        <w:gridCol w:w="1183"/>
        <w:gridCol w:w="1616"/>
        <w:gridCol w:w="195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  <w:r>
              <w:rPr>
                <w:rFonts w:ascii="黑体" w:hAnsi="黑体" w:eastAsia="黑体"/>
                <w:sz w:val="24"/>
                <w:szCs w:val="24"/>
              </w:rPr>
              <w:t>名称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主要内容</w:t>
            </w: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参展</w:t>
            </w:r>
            <w:r>
              <w:rPr>
                <w:rFonts w:ascii="黑体" w:hAnsi="黑体" w:eastAsia="黑体"/>
                <w:sz w:val="24"/>
                <w:szCs w:val="24"/>
              </w:rPr>
              <w:t>形式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所属领域</w:t>
            </w:r>
          </w:p>
        </w:tc>
        <w:tc>
          <w:tcPr>
            <w:tcW w:w="10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联系人姓名、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</w:t>
            </w:r>
            <w:r>
              <w:rPr>
                <w:rFonts w:ascii="黑体" w:hAnsi="黑体" w:eastAsia="黑体"/>
                <w:sz w:val="24"/>
                <w:szCs w:val="24"/>
              </w:rPr>
              <w:t>及联系方式</w:t>
            </w: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8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6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85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0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44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76" w:lineRule="exact"/>
              <w:ind w:right="0"/>
              <w:jc w:val="center"/>
              <w:textAlignment w:val="auto"/>
              <w:rPr>
                <w:rFonts w:ascii="黑体" w:hAnsi="黑体" w:eastAsia="黑体"/>
                <w:b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 w:firstLine="480" w:firstLineChars="200"/>
        <w:textAlignment w:val="auto"/>
        <w:rPr>
          <w:rFonts w:hint="eastAsia" w:asci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6" w:lineRule="exact"/>
        <w:ind w:right="0" w:firstLine="480" w:firstLineChars="200"/>
        <w:textAlignment w:val="auto"/>
        <w:rPr>
          <w:rFonts w:hint="eastAsia" w:ascii="仿宋_GB2312" w:eastAsia="仿宋_GB2312"/>
          <w:sz w:val="24"/>
          <w:szCs w:val="24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588" w:bottom="1814" w:left="1588" w:header="851" w:footer="1418" w:gutter="0"/>
          <w:cols w:space="720" w:num="1"/>
          <w:docGrid w:linePitch="312" w:charSpace="0"/>
        </w:sectPr>
      </w:pPr>
      <w:r>
        <w:rPr>
          <w:rFonts w:hint="eastAsia" w:ascii="仿宋_GB2312" w:eastAsia="仿宋_GB2312"/>
          <w:sz w:val="24"/>
          <w:szCs w:val="24"/>
        </w:rPr>
        <w:t>备注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1.所属领域包含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数字</w:t>
      </w:r>
      <w:r>
        <w:rPr>
          <w:rFonts w:ascii="仿宋_GB2312" w:eastAsia="仿宋_GB2312"/>
          <w:sz w:val="24"/>
          <w:szCs w:val="24"/>
        </w:rPr>
        <w:t>文化、</w:t>
      </w:r>
      <w:r>
        <w:rPr>
          <w:rFonts w:hint="eastAsia" w:ascii="仿宋_GB2312" w:eastAsia="仿宋_GB2312"/>
          <w:sz w:val="24"/>
          <w:szCs w:val="24"/>
        </w:rPr>
        <w:t>高端制造</w:t>
      </w:r>
      <w:r>
        <w:rPr>
          <w:rFonts w:ascii="仿宋_GB2312" w:eastAsia="仿宋_GB2312"/>
          <w:sz w:val="24"/>
          <w:szCs w:val="24"/>
        </w:rPr>
        <w:t>、数字海洋和特色服务出口基地</w:t>
      </w:r>
      <w:r>
        <w:rPr>
          <w:rFonts w:hint="eastAsia" w:ascii="仿宋_GB2312" w:eastAsia="仿宋_GB2312"/>
          <w:sz w:val="24"/>
          <w:szCs w:val="24"/>
        </w:rPr>
        <w:t>等（不好归类</w:t>
      </w:r>
      <w:r>
        <w:rPr>
          <w:rFonts w:ascii="仿宋_GB2312" w:eastAsia="仿宋_GB2312"/>
          <w:sz w:val="24"/>
          <w:szCs w:val="24"/>
        </w:rPr>
        <w:t>可以先行报送）。2.</w:t>
      </w:r>
      <w:r>
        <w:rPr>
          <w:rFonts w:hint="eastAsia" w:ascii="仿宋_GB2312" w:eastAsia="仿宋_GB2312"/>
          <w:sz w:val="24"/>
          <w:szCs w:val="24"/>
        </w:rPr>
        <w:t>参展</w:t>
      </w:r>
      <w:r>
        <w:rPr>
          <w:rFonts w:ascii="仿宋_GB2312" w:eastAsia="仿宋_GB2312"/>
          <w:sz w:val="24"/>
          <w:szCs w:val="24"/>
        </w:rPr>
        <w:t>形式主要包含</w:t>
      </w:r>
      <w:r>
        <w:rPr>
          <w:rFonts w:hint="eastAsia" w:ascii="仿宋_GB2312" w:eastAsia="仿宋_GB2312"/>
          <w:sz w:val="24"/>
          <w:szCs w:val="24"/>
        </w:rPr>
        <w:t>：实物</w:t>
      </w:r>
      <w:r>
        <w:rPr>
          <w:rFonts w:ascii="仿宋_GB2312" w:eastAsia="仿宋_GB2312"/>
          <w:sz w:val="24"/>
          <w:szCs w:val="24"/>
        </w:rPr>
        <w:t>产品</w:t>
      </w:r>
      <w:r>
        <w:rPr>
          <w:rFonts w:hint="eastAsia" w:ascii="仿宋_GB2312" w:eastAsia="仿宋_GB2312"/>
          <w:sz w:val="24"/>
          <w:szCs w:val="24"/>
        </w:rPr>
        <w:t>（具体</w:t>
      </w:r>
      <w:r>
        <w:rPr>
          <w:rFonts w:ascii="仿宋_GB2312" w:eastAsia="仿宋_GB2312"/>
          <w:sz w:val="24"/>
          <w:szCs w:val="24"/>
        </w:rPr>
        <w:t>写</w:t>
      </w:r>
      <w:r>
        <w:rPr>
          <w:rFonts w:hint="eastAsia" w:ascii="仿宋_GB2312" w:eastAsia="仿宋_GB2312"/>
          <w:sz w:val="24"/>
          <w:szCs w:val="24"/>
        </w:rPr>
        <w:t>明</w:t>
      </w:r>
      <w:r>
        <w:rPr>
          <w:rFonts w:ascii="仿宋_GB2312" w:eastAsia="仿宋_GB2312"/>
          <w:sz w:val="24"/>
          <w:szCs w:val="24"/>
        </w:rPr>
        <w:t>展品名称）、展板、视频资料等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6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13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ZDA5YzY1ZTU4MTE3NmI5MWFiZGI2MDM5N2RjZGIifQ=="/>
  </w:docVars>
  <w:rsids>
    <w:rsidRoot w:val="2D5B626D"/>
    <w:rsid w:val="06F63951"/>
    <w:rsid w:val="257B5ECC"/>
    <w:rsid w:val="2D5B626D"/>
    <w:rsid w:val="43FC10FC"/>
    <w:rsid w:val="4889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1">
    <w:name w:val="标题 11"/>
    <w:basedOn w:val="1"/>
    <w:qFormat/>
    <w:uiPriority w:val="1"/>
    <w:pPr>
      <w:jc w:val="left"/>
      <w:outlineLvl w:val="1"/>
    </w:pPr>
    <w:rPr>
      <w:rFonts w:ascii="Microsoft JhengHei" w:hAnsi="Microsoft JhengHei" w:eastAsia="Microsoft JhengHei" w:cs="Times New Roman"/>
      <w:kern w:val="0"/>
      <w:sz w:val="44"/>
      <w:szCs w:val="4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1052</Words>
  <Characters>1099</Characters>
  <Lines>0</Lines>
  <Paragraphs>0</Paragraphs>
  <TotalTime>13</TotalTime>
  <ScaleCrop>false</ScaleCrop>
  <LinksUpToDate>false</LinksUpToDate>
  <CharactersWithSpaces>1099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2024-06-21T06:28:00Z</dcterms:created>
  <dc:creator>孟淑芳</dc:creator>
  <cp:lastModifiedBy>♀转角☆…</cp:lastModifiedBy>
  <dcterms:modified xsi:type="dcterms:W3CDTF">2024-06-26T06:47:01Z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0C5B192A2C0548139160650782A73F11</vt:lpwstr>
  </property>
</Properties>
</file>