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eastAsia="黑体" w:cs="黑体"/>
          <w:kern w:val="0"/>
          <w:sz w:val="32"/>
          <w:szCs w:val="32"/>
        </w:rPr>
        <w:t>1：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2022年度外经贸专项资金项目申请汇总表</w:t>
      </w:r>
    </w:p>
    <w:bookmarkEnd w:id="0"/>
    <w:p>
      <w:pPr>
        <w:spacing w:line="600" w:lineRule="exact"/>
        <w:ind w:right="240"/>
        <w:rPr>
          <w:rFonts w:ascii="宋体" w:hAnsi="宋体" w:cs="宋体"/>
          <w:bCs/>
          <w:sz w:val="24"/>
        </w:rPr>
      </w:pPr>
      <w:r>
        <w:rPr>
          <w:rFonts w:hint="eastAsia" w:ascii="宋体" w:hAnsi="宋体"/>
          <w:kern w:val="0"/>
          <w:sz w:val="24"/>
        </w:rPr>
        <w:t>区县商务主管部门签章：</w:t>
      </w:r>
      <w:r>
        <w:rPr>
          <w:rFonts w:hint="eastAsia" w:ascii="宋体" w:hAnsi="宋体" w:cs="宋体"/>
          <w:bCs/>
          <w:sz w:val="24"/>
        </w:rPr>
        <w:t xml:space="preserve">                                                                               金额单位：万元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620"/>
        <w:gridCol w:w="3972"/>
        <w:gridCol w:w="2509"/>
        <w:gridCol w:w="1896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36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单位名称</w:t>
            </w:r>
          </w:p>
        </w:tc>
        <w:tc>
          <w:tcPr>
            <w:tcW w:w="397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项目名称（项目内容）</w:t>
            </w:r>
          </w:p>
        </w:tc>
        <w:tc>
          <w:tcPr>
            <w:tcW w:w="250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政策类别</w:t>
            </w:r>
          </w:p>
        </w:tc>
        <w:tc>
          <w:tcPr>
            <w:tcW w:w="18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申请金额</w:t>
            </w:r>
          </w:p>
        </w:tc>
        <w:tc>
          <w:tcPr>
            <w:tcW w:w="117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20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97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6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20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97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6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20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97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6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20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97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6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20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97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6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20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97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6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20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97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6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71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20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   计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6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71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249F3"/>
    <w:rsid w:val="7F82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2022-05-11T09:20:00Z</dcterms:created>
  <dc:creator>一方水土</dc:creator>
  <cp:lastModifiedBy>一方水土</cp:lastModifiedBy>
  <dcterms:modified xsi:type="dcterms:W3CDTF">2022-05-11T09:21:58Z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