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eastAsia="zh-CN"/>
        </w:rPr>
        <w:t>淄博市商务局</w:t>
      </w:r>
      <w:r>
        <w:rPr>
          <w:rFonts w:hint="default" w:ascii="Times New Roman" w:hAnsi="Times New Roman" w:eastAsia="方正小标宋简体" w:cs="Times New Roman"/>
          <w:b w:val="0"/>
          <w:bCs w:val="0"/>
          <w:color w:val="auto"/>
          <w:sz w:val="44"/>
          <w:szCs w:val="44"/>
          <w:lang w:val="en-US" w:eastAsia="zh-CN"/>
        </w:rPr>
        <w:t xml:space="preserve"> 淄博市财政局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eastAsia="zh-CN"/>
        </w:rPr>
      </w:pPr>
      <w:bookmarkStart w:id="0" w:name="_GoBack"/>
      <w:r>
        <w:rPr>
          <w:rFonts w:hint="default" w:ascii="Times New Roman" w:hAnsi="Times New Roman" w:eastAsia="方正小标宋简体" w:cs="Times New Roman"/>
          <w:b w:val="0"/>
          <w:bCs w:val="0"/>
          <w:color w:val="auto"/>
          <w:sz w:val="44"/>
          <w:szCs w:val="44"/>
          <w:lang w:val="en-US" w:eastAsia="zh-CN"/>
        </w:rPr>
        <w:t>关于发放“2025迎新春购物季”消费券的通知</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val="0"/>
          <w:color w:val="auto"/>
          <w:szCs w:val="32"/>
          <w:lang w:eastAsia="zh-CN"/>
        </w:rPr>
      </w:pPr>
      <w:r>
        <w:rPr>
          <w:rFonts w:hint="default" w:ascii="Times New Roman" w:hAnsi="Times New Roman" w:eastAsia="仿宋_GB2312" w:cs="Times New Roman"/>
          <w:b w:val="0"/>
          <w:bCs w:val="0"/>
          <w:color w:val="auto"/>
          <w:szCs w:val="32"/>
          <w:lang w:val="en-US" w:eastAsia="zh-CN"/>
        </w:rPr>
        <w:t>各区县（功能区）商务、财政部门</w:t>
      </w:r>
      <w:r>
        <w:rPr>
          <w:rFonts w:hint="default" w:ascii="Times New Roman" w:hAnsi="Times New Roman" w:eastAsia="仿宋_GB2312" w:cs="Times New Roman"/>
          <w:b w:val="0"/>
          <w:bCs w:val="0"/>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Style w:val="5"/>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Cs w:val="32"/>
        </w:rPr>
        <w:t>为贯彻落实</w:t>
      </w:r>
      <w:r>
        <w:rPr>
          <w:rFonts w:hint="default" w:ascii="Times New Roman" w:hAnsi="Times New Roman" w:eastAsia="仿宋_GB2312" w:cs="Times New Roman"/>
          <w:b w:val="0"/>
          <w:bCs w:val="0"/>
          <w:color w:val="auto"/>
          <w:szCs w:val="32"/>
          <w:lang w:val="en-US" w:eastAsia="zh-CN"/>
        </w:rPr>
        <w:t>国家、省实施消费提振行动部署要求，</w:t>
      </w:r>
      <w:r>
        <w:rPr>
          <w:rFonts w:hint="default" w:ascii="Times New Roman" w:hAnsi="Times New Roman" w:eastAsia="仿宋_GB2312" w:cs="Times New Roman"/>
          <w:b w:val="0"/>
          <w:bCs w:val="0"/>
          <w:color w:val="auto"/>
          <w:szCs w:val="32"/>
        </w:rPr>
        <w:t>进</w:t>
      </w:r>
      <w:r>
        <w:rPr>
          <w:rFonts w:hint="default" w:ascii="Times New Roman" w:hAnsi="Times New Roman" w:eastAsia="仿宋_GB2312" w:cs="Times New Roman"/>
          <w:b w:val="0"/>
          <w:bCs w:val="0"/>
          <w:color w:val="auto"/>
          <w:szCs w:val="32"/>
          <w:lang w:eastAsia="zh-CN"/>
        </w:rPr>
        <w:t>一步改善消费环境、</w:t>
      </w:r>
      <w:r>
        <w:rPr>
          <w:rFonts w:hint="default" w:ascii="Times New Roman" w:hAnsi="Times New Roman" w:eastAsia="仿宋_GB2312" w:cs="Times New Roman"/>
          <w:b w:val="0"/>
          <w:bCs w:val="0"/>
          <w:color w:val="auto"/>
          <w:szCs w:val="32"/>
          <w:lang w:val="en-US" w:eastAsia="zh-CN"/>
        </w:rPr>
        <w:t>激发消费潜力，我市拟在一季度举办“2025迎新春购物季”活动，发放</w:t>
      </w:r>
      <w:r>
        <w:rPr>
          <w:rStyle w:val="5"/>
          <w:rFonts w:hint="default" w:ascii="Times New Roman" w:hAnsi="Times New Roman" w:eastAsia="仿宋_GB2312" w:cs="Times New Roman"/>
          <w:sz w:val="32"/>
          <w:szCs w:val="32"/>
        </w:rPr>
        <w:t>零售、餐饮类</w:t>
      </w:r>
      <w:r>
        <w:rPr>
          <w:rStyle w:val="5"/>
          <w:rFonts w:hint="default" w:ascii="Times New Roman" w:hAnsi="Times New Roman" w:eastAsia="仿宋_GB2312" w:cs="Times New Roman"/>
          <w:sz w:val="32"/>
          <w:szCs w:val="32"/>
          <w:lang w:val="en-US"/>
        </w:rPr>
        <w:t>消费券400万元，现将实施细则印发给你们，请按要求抓好落实</w:t>
      </w:r>
      <w:r>
        <w:rPr>
          <w:rStyle w:val="5"/>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1"/>
        <w:jc w:val="left"/>
        <w:textAlignment w:val="auto"/>
        <w:outlineLvl w:val="9"/>
        <w:rPr>
          <w:rFonts w:hint="default" w:ascii="Times New Roman" w:hAnsi="Times New Roman" w:eastAsia="仿宋_GB2312" w:cs="Times New Roman"/>
          <w:b w:val="0"/>
          <w:bCs w:val="0"/>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b w:val="0"/>
          <w:bCs w:val="0"/>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outlineLvl w:val="9"/>
        <w:rPr>
          <w:rFonts w:hint="default" w:ascii="Times New Roman" w:hAnsi="Times New Roman" w:eastAsia="仿宋_GB2312" w:cs="Times New Roman"/>
          <w:b w:val="0"/>
          <w:bCs w:val="0"/>
          <w:color w:val="auto"/>
          <w:szCs w:val="32"/>
          <w:lang w:val="en-US" w:eastAsia="zh-CN"/>
        </w:rPr>
      </w:pPr>
      <w:r>
        <w:rPr>
          <w:rFonts w:hint="default" w:ascii="Times New Roman" w:hAnsi="Times New Roman" w:eastAsia="仿宋_GB2312" w:cs="Times New Roman"/>
          <w:b w:val="0"/>
          <w:bCs w:val="0"/>
          <w:color w:val="auto"/>
          <w:szCs w:val="32"/>
          <w:lang w:val="en-US" w:eastAsia="zh-CN"/>
        </w:rPr>
        <w:t>淄博市商务局             淄博市财政局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outlineLvl w:val="9"/>
        <w:rPr>
          <w:rFonts w:hint="default" w:ascii="Times New Roman" w:hAnsi="Times New Roman" w:eastAsia="仿宋_GB2312" w:cs="Times New Roman"/>
          <w:b w:val="0"/>
          <w:bCs w:val="0"/>
          <w:color w:val="auto"/>
          <w:szCs w:val="32"/>
          <w:lang w:val="en-US" w:eastAsia="zh-CN"/>
        </w:rPr>
      </w:pPr>
      <w:r>
        <w:rPr>
          <w:rFonts w:hint="default" w:ascii="Times New Roman" w:hAnsi="Times New Roman" w:eastAsia="仿宋_GB2312" w:cs="Times New Roman"/>
          <w:b w:val="0"/>
          <w:bCs w:val="0"/>
          <w:color w:val="auto"/>
          <w:szCs w:val="32"/>
          <w:lang w:val="en-US" w:eastAsia="zh-CN"/>
        </w:rPr>
        <w:t>2025年1月22日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pageBreakBefore w:val="0"/>
        <w:kinsoku/>
        <w:wordWrap/>
        <w:overflowPunct/>
        <w:topLinePunct w:val="0"/>
        <w:autoSpaceDE/>
        <w:autoSpaceDN/>
        <w:bidi w:val="0"/>
        <w:adjustRightInd/>
        <w:snapToGrid/>
        <w:spacing w:after="0" w:line="560" w:lineRule="exact"/>
        <w:rPr>
          <w:rFonts w:hint="default" w:ascii="Times New Roman" w:hAnsi="Times New Roman" w:eastAsia="方正小标宋简体" w:cs="Times New Roman"/>
          <w:b w:val="0"/>
          <w:bCs w:val="0"/>
          <w:spacing w:val="11"/>
          <w:sz w:val="44"/>
          <w:szCs w:val="44"/>
        </w:rPr>
      </w:pPr>
    </w:p>
    <w:p>
      <w:pPr>
        <w:keepNext w:val="0"/>
        <w:keepLines w:val="0"/>
        <w:pageBreakBefore w:val="0"/>
        <w:kinsoku/>
        <w:wordWrap/>
        <w:overflowPunct/>
        <w:topLinePunct w:val="0"/>
        <w:autoSpaceDE/>
        <w:autoSpaceDN/>
        <w:bidi w:val="0"/>
        <w:adjustRightInd/>
        <w:snapToGrid/>
        <w:spacing w:line="560" w:lineRule="exact"/>
        <w:ind w:left="0" w:right="0"/>
        <w:jc w:val="center"/>
        <w:rPr>
          <w:rFonts w:hint="default" w:ascii="Times New Roman" w:hAnsi="Times New Roman" w:eastAsia="方正小标宋简体" w:cs="Times New Roman"/>
          <w:b w:val="0"/>
          <w:bCs w:val="0"/>
          <w:spacing w:val="11"/>
          <w:sz w:val="44"/>
          <w:szCs w:val="44"/>
          <w:lang w:val="en-US" w:eastAsia="zh-CN"/>
        </w:rPr>
      </w:pPr>
      <w:r>
        <w:rPr>
          <w:rFonts w:hint="default" w:ascii="Times New Roman" w:hAnsi="Times New Roman" w:eastAsia="方正小标宋简体" w:cs="Times New Roman"/>
          <w:b w:val="0"/>
          <w:bCs w:val="0"/>
          <w:spacing w:val="11"/>
          <w:sz w:val="44"/>
          <w:szCs w:val="44"/>
          <w:lang w:val="en-US" w:eastAsia="zh-CN"/>
        </w:rPr>
        <w:t>“2025迎新春购物季”零售、餐饮消费券</w:t>
      </w:r>
    </w:p>
    <w:p>
      <w:pPr>
        <w:keepNext w:val="0"/>
        <w:keepLines w:val="0"/>
        <w:pageBreakBefore w:val="0"/>
        <w:kinsoku/>
        <w:wordWrap/>
        <w:overflowPunct/>
        <w:topLinePunct w:val="0"/>
        <w:autoSpaceDE/>
        <w:autoSpaceDN/>
        <w:bidi w:val="0"/>
        <w:adjustRightInd/>
        <w:snapToGrid/>
        <w:spacing w:line="560" w:lineRule="exact"/>
        <w:ind w:left="0" w:right="0"/>
        <w:jc w:val="center"/>
        <w:rPr>
          <w:rFonts w:hint="default" w:ascii="Times New Roman" w:hAnsi="Times New Roman" w:eastAsia="方正小标宋简体" w:cs="Times New Roman"/>
          <w:b w:val="0"/>
          <w:bCs w:val="0"/>
          <w:spacing w:val="11"/>
          <w:sz w:val="44"/>
          <w:szCs w:val="44"/>
        </w:rPr>
      </w:pPr>
      <w:r>
        <w:rPr>
          <w:rFonts w:hint="default" w:ascii="Times New Roman" w:hAnsi="Times New Roman" w:eastAsia="方正小标宋简体" w:cs="Times New Roman"/>
          <w:b w:val="0"/>
          <w:bCs w:val="0"/>
          <w:spacing w:val="11"/>
          <w:sz w:val="44"/>
          <w:szCs w:val="44"/>
          <w:lang w:val="en-US" w:eastAsia="zh-CN"/>
        </w:rPr>
        <w:t>实施细则</w:t>
      </w:r>
    </w:p>
    <w:p>
      <w:pPr>
        <w:pStyle w:val="6"/>
        <w:keepNext w:val="0"/>
        <w:keepLines w:val="0"/>
        <w:pageBreakBefore w:val="0"/>
        <w:kinsoku/>
        <w:wordWrap/>
        <w:overflowPunct/>
        <w:topLinePunct w:val="0"/>
        <w:autoSpaceDE/>
        <w:autoSpaceDN/>
        <w:bidi w:val="0"/>
        <w:adjustRightInd/>
        <w:snapToGrid/>
        <w:spacing w:line="560" w:lineRule="exact"/>
        <w:ind w:left="0" w:right="0" w:firstLine="684" w:firstLineChars="200"/>
        <w:rPr>
          <w:rFonts w:hint="default" w:ascii="Times New Roman" w:hAnsi="Times New Roman" w:eastAsia="仿宋_GB2312" w:cs="Times New Roman"/>
          <w:b w:val="0"/>
          <w:bCs w:val="0"/>
          <w:spacing w:val="11"/>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rPr>
        <w:t>为贯彻落实</w:t>
      </w:r>
      <w:r>
        <w:rPr>
          <w:rFonts w:hint="default" w:ascii="Times New Roman" w:hAnsi="Times New Roman" w:eastAsia="仿宋_GB2312" w:cs="Times New Roman"/>
          <w:b w:val="0"/>
          <w:bCs w:val="0"/>
          <w:color w:val="auto"/>
          <w:szCs w:val="32"/>
          <w:lang w:val="en-US" w:eastAsia="zh-CN"/>
        </w:rPr>
        <w:t>中央、省、市</w:t>
      </w:r>
      <w:r>
        <w:rPr>
          <w:rFonts w:hint="default" w:ascii="Times New Roman" w:hAnsi="Times New Roman" w:eastAsia="仿宋_GB2312" w:cs="Times New Roman"/>
          <w:b w:val="0"/>
          <w:bCs w:val="0"/>
          <w:color w:val="auto"/>
          <w:szCs w:val="32"/>
        </w:rPr>
        <w:t>关于</w:t>
      </w:r>
      <w:r>
        <w:rPr>
          <w:rFonts w:hint="default" w:ascii="Times New Roman" w:hAnsi="Times New Roman" w:eastAsia="仿宋_GB2312" w:cs="Times New Roman"/>
          <w:b w:val="0"/>
          <w:bCs w:val="0"/>
          <w:color w:val="auto"/>
          <w:szCs w:val="32"/>
          <w:lang w:val="en-US" w:eastAsia="zh-CN"/>
        </w:rPr>
        <w:t>开展</w:t>
      </w:r>
      <w:r>
        <w:rPr>
          <w:rFonts w:hint="default" w:ascii="Times New Roman" w:hAnsi="Times New Roman" w:eastAsia="仿宋_GB2312" w:cs="Times New Roman"/>
          <w:b w:val="0"/>
          <w:bCs w:val="0"/>
          <w:color w:val="auto"/>
          <w:szCs w:val="32"/>
          <w:lang w:eastAsia="zh-CN"/>
        </w:rPr>
        <w:t>消费提振行动的安排部署，</w:t>
      </w:r>
      <w:r>
        <w:rPr>
          <w:rFonts w:hint="default" w:ascii="Times New Roman" w:hAnsi="Times New Roman" w:eastAsia="仿宋_GB2312" w:cs="Times New Roman"/>
          <w:b w:val="0"/>
          <w:bCs w:val="0"/>
          <w:color w:val="auto"/>
          <w:szCs w:val="32"/>
        </w:rPr>
        <w:t>进</w:t>
      </w:r>
      <w:r>
        <w:rPr>
          <w:rFonts w:hint="default" w:ascii="Times New Roman" w:hAnsi="Times New Roman" w:eastAsia="仿宋_GB2312" w:cs="Times New Roman"/>
          <w:b w:val="0"/>
          <w:bCs w:val="0"/>
          <w:color w:val="auto"/>
          <w:szCs w:val="32"/>
          <w:lang w:eastAsia="zh-CN"/>
        </w:rPr>
        <w:t>一步改善消费环境、激发消费潜力，</w:t>
      </w:r>
      <w:r>
        <w:rPr>
          <w:rFonts w:hint="default" w:ascii="Times New Roman" w:hAnsi="Times New Roman" w:eastAsia="仿宋_GB2312" w:cs="Times New Roman"/>
          <w:b w:val="0"/>
          <w:bCs w:val="0"/>
          <w:color w:val="auto"/>
          <w:szCs w:val="32"/>
          <w:lang w:val="en-US" w:eastAsia="zh-CN"/>
        </w:rPr>
        <w:t>市商务局、市财政局</w:t>
      </w:r>
      <w:r>
        <w:rPr>
          <w:rFonts w:hint="default" w:ascii="Times New Roman" w:hAnsi="Times New Roman" w:eastAsia="仿宋_GB2312" w:cs="Times New Roman"/>
          <w:b w:val="0"/>
          <w:bCs w:val="0"/>
          <w:color w:val="auto"/>
          <w:szCs w:val="32"/>
          <w:lang w:eastAsia="zh-CN"/>
        </w:rPr>
        <w:t>拟在春节期间</w:t>
      </w:r>
      <w:r>
        <w:rPr>
          <w:rFonts w:hint="default" w:ascii="Times New Roman" w:hAnsi="Times New Roman" w:eastAsia="仿宋_GB2312" w:cs="Times New Roman"/>
          <w:b w:val="0"/>
          <w:bCs w:val="0"/>
          <w:color w:val="auto"/>
          <w:szCs w:val="32"/>
          <w:lang w:val="en-US" w:eastAsia="zh-CN"/>
        </w:rPr>
        <w:t>发放“2025迎新春购物季”零售、餐饮消费券，具体细则如下</w:t>
      </w:r>
      <w:r>
        <w:rPr>
          <w:rFonts w:hint="default" w:ascii="Times New Roman" w:hAnsi="Times New Roman" w:eastAsia="仿宋_GB2312" w:cs="Times New Roman"/>
          <w:b w:val="0"/>
          <w:bCs w:val="0"/>
          <w:color w:val="auto"/>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Cs w:val="32"/>
        </w:rPr>
      </w:pPr>
      <w:r>
        <w:rPr>
          <w:rFonts w:hint="default" w:ascii="Times New Roman" w:hAnsi="Times New Roman" w:eastAsia="黑体" w:cs="Times New Roman"/>
          <w:b w:val="0"/>
          <w:bCs w:val="0"/>
          <w:color w:val="auto"/>
          <w:szCs w:val="32"/>
        </w:rPr>
        <w:t>一、活动时间及范围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Cs w:val="32"/>
          <w:lang w:eastAsia="zh-CN"/>
        </w:rPr>
      </w:pPr>
      <w:r>
        <w:rPr>
          <w:rFonts w:hint="default" w:ascii="Times New Roman" w:hAnsi="Times New Roman" w:eastAsia="楷体_GB2312" w:cs="Times New Roman"/>
          <w:b w:val="0"/>
          <w:bCs w:val="0"/>
          <w:color w:val="auto"/>
          <w:szCs w:val="32"/>
          <w:lang w:val="en-US" w:eastAsia="zh-CN"/>
        </w:rPr>
        <w:t>（一）活动</w:t>
      </w:r>
      <w:r>
        <w:rPr>
          <w:rFonts w:hint="default" w:ascii="Times New Roman" w:hAnsi="Times New Roman" w:eastAsia="楷体_GB2312" w:cs="Times New Roman"/>
          <w:b w:val="0"/>
          <w:bCs w:val="0"/>
          <w:color w:val="auto"/>
          <w:szCs w:val="32"/>
        </w:rPr>
        <w:t>时间</w:t>
      </w:r>
      <w:r>
        <w:rPr>
          <w:rFonts w:hint="eastAsia" w:ascii="Times New Roman" w:hAnsi="Times New Roman" w:eastAsia="楷体_GB2312" w:cs="Times New Roman"/>
          <w:b w:val="0"/>
          <w:bCs w:val="0"/>
          <w:color w:val="auto"/>
          <w:szCs w:val="32"/>
          <w:lang w:eastAsia="zh-CN"/>
        </w:rPr>
        <w:t>。</w:t>
      </w:r>
      <w:r>
        <w:rPr>
          <w:rFonts w:hint="default" w:ascii="Times New Roman" w:hAnsi="Times New Roman" w:eastAsia="仿宋_GB2312" w:cs="Times New Roman"/>
          <w:b w:val="0"/>
          <w:bCs w:val="0"/>
          <w:color w:val="auto"/>
          <w:szCs w:val="32"/>
        </w:rPr>
        <w:t>202</w:t>
      </w:r>
      <w:r>
        <w:rPr>
          <w:rFonts w:hint="default" w:ascii="Times New Roman" w:hAnsi="Times New Roman" w:eastAsia="仿宋_GB2312" w:cs="Times New Roman"/>
          <w:b w:val="0"/>
          <w:bCs w:val="0"/>
          <w:color w:val="auto"/>
          <w:szCs w:val="32"/>
          <w:lang w:val="en-US" w:eastAsia="zh-CN"/>
        </w:rPr>
        <w:t>5</w:t>
      </w:r>
      <w:r>
        <w:rPr>
          <w:rFonts w:hint="default" w:ascii="Times New Roman" w:hAnsi="Times New Roman" w:eastAsia="仿宋_GB2312" w:cs="Times New Roman"/>
          <w:b w:val="0"/>
          <w:bCs w:val="0"/>
          <w:color w:val="auto"/>
          <w:szCs w:val="32"/>
        </w:rPr>
        <w:t>年</w:t>
      </w:r>
      <w:r>
        <w:rPr>
          <w:rFonts w:hint="default" w:ascii="Times New Roman" w:hAnsi="Times New Roman" w:eastAsia="仿宋_GB2312" w:cs="Times New Roman"/>
          <w:b w:val="0"/>
          <w:bCs w:val="0"/>
          <w:color w:val="auto"/>
          <w:szCs w:val="32"/>
          <w:lang w:val="en-US" w:eastAsia="zh-CN"/>
        </w:rPr>
        <w:t>1月25</w:t>
      </w:r>
      <w:r>
        <w:rPr>
          <w:rFonts w:hint="default" w:ascii="Times New Roman" w:hAnsi="Times New Roman" w:eastAsia="仿宋_GB2312" w:cs="Times New Roman"/>
          <w:b w:val="0"/>
          <w:bCs w:val="0"/>
          <w:color w:val="auto"/>
          <w:szCs w:val="32"/>
          <w:lang w:eastAsia="zh-CN"/>
        </w:rPr>
        <w:t>日</w:t>
      </w:r>
      <w:r>
        <w:rPr>
          <w:rFonts w:hint="default" w:ascii="Times New Roman" w:hAnsi="Times New Roman" w:eastAsia="仿宋_GB2312" w:cs="Times New Roman"/>
          <w:b w:val="0"/>
          <w:bCs w:val="0"/>
          <w:color w:val="auto"/>
          <w:szCs w:val="32"/>
        </w:rPr>
        <w:t>—</w:t>
      </w:r>
      <w:r>
        <w:rPr>
          <w:rFonts w:hint="default" w:ascii="Times New Roman" w:hAnsi="Times New Roman" w:eastAsia="仿宋_GB2312" w:cs="Times New Roman"/>
          <w:b w:val="0"/>
          <w:bCs w:val="0"/>
          <w:color w:val="auto"/>
          <w:szCs w:val="32"/>
          <w:lang w:val="en-US" w:eastAsia="zh-CN"/>
        </w:rPr>
        <w:t>2</w:t>
      </w:r>
      <w:r>
        <w:rPr>
          <w:rFonts w:hint="default" w:ascii="Times New Roman" w:hAnsi="Times New Roman" w:eastAsia="仿宋_GB2312" w:cs="Times New Roman"/>
          <w:b w:val="0"/>
          <w:bCs w:val="0"/>
          <w:color w:val="auto"/>
          <w:szCs w:val="32"/>
        </w:rPr>
        <w:t>月</w:t>
      </w:r>
      <w:r>
        <w:rPr>
          <w:rFonts w:hint="default" w:ascii="Times New Roman" w:hAnsi="Times New Roman" w:eastAsia="仿宋_GB2312" w:cs="Times New Roman"/>
          <w:b w:val="0"/>
          <w:bCs w:val="0"/>
          <w:color w:val="auto"/>
          <w:szCs w:val="32"/>
          <w:lang w:val="en-US" w:eastAsia="zh-CN"/>
        </w:rPr>
        <w:t>18日</w:t>
      </w:r>
      <w:r>
        <w:rPr>
          <w:rFonts w:hint="default" w:ascii="Times New Roman" w:hAnsi="Times New Roman" w:eastAsia="仿宋_GB2312" w:cs="Times New Roman"/>
          <w:b w:val="0"/>
          <w:bCs w:val="0"/>
          <w:color w:val="auto"/>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Cs w:val="32"/>
          <w:lang w:eastAsia="zh-CN"/>
        </w:rPr>
      </w:pPr>
      <w:r>
        <w:rPr>
          <w:rFonts w:hint="default" w:ascii="Times New Roman" w:hAnsi="Times New Roman" w:eastAsia="楷体_GB2312" w:cs="Times New Roman"/>
          <w:b w:val="0"/>
          <w:bCs w:val="0"/>
          <w:color w:val="auto"/>
          <w:szCs w:val="32"/>
          <w:lang w:eastAsia="zh-CN"/>
        </w:rPr>
        <w:t>（</w:t>
      </w:r>
      <w:r>
        <w:rPr>
          <w:rFonts w:hint="default" w:ascii="Times New Roman" w:hAnsi="Times New Roman" w:eastAsia="楷体_GB2312" w:cs="Times New Roman"/>
          <w:b w:val="0"/>
          <w:bCs w:val="0"/>
          <w:color w:val="auto"/>
          <w:szCs w:val="32"/>
          <w:lang w:val="en-US" w:eastAsia="zh-CN"/>
        </w:rPr>
        <w:t>二</w:t>
      </w:r>
      <w:r>
        <w:rPr>
          <w:rFonts w:hint="default" w:ascii="Times New Roman" w:hAnsi="Times New Roman" w:eastAsia="楷体_GB2312" w:cs="Times New Roman"/>
          <w:b w:val="0"/>
          <w:bCs w:val="0"/>
          <w:color w:val="auto"/>
          <w:szCs w:val="32"/>
          <w:lang w:eastAsia="zh-CN"/>
        </w:rPr>
        <w:t>）</w:t>
      </w:r>
      <w:r>
        <w:rPr>
          <w:rFonts w:hint="default" w:ascii="Times New Roman" w:hAnsi="Times New Roman" w:eastAsia="楷体_GB2312" w:cs="Times New Roman"/>
          <w:b w:val="0"/>
          <w:bCs w:val="0"/>
          <w:color w:val="auto"/>
          <w:szCs w:val="32"/>
        </w:rPr>
        <w:t>参加</w:t>
      </w:r>
      <w:r>
        <w:rPr>
          <w:rFonts w:hint="default" w:ascii="Times New Roman" w:hAnsi="Times New Roman" w:eastAsia="楷体_GB2312" w:cs="Times New Roman"/>
          <w:b w:val="0"/>
          <w:bCs w:val="0"/>
          <w:color w:val="auto"/>
          <w:szCs w:val="32"/>
          <w:lang w:eastAsia="zh-CN"/>
        </w:rPr>
        <w:t>企业</w:t>
      </w:r>
      <w:r>
        <w:rPr>
          <w:rFonts w:hint="default" w:ascii="Times New Roman" w:hAnsi="Times New Roman" w:eastAsia="楷体_GB2312" w:cs="Times New Roman"/>
          <w:b w:val="0"/>
          <w:bCs w:val="0"/>
          <w:color w:val="auto"/>
          <w:szCs w:val="32"/>
        </w:rPr>
        <w:t>范围</w:t>
      </w:r>
      <w:r>
        <w:rPr>
          <w:rFonts w:hint="eastAsia" w:ascii="Times New Roman" w:hAnsi="Times New Roman" w:eastAsia="楷体_GB2312" w:cs="Times New Roman"/>
          <w:b w:val="0"/>
          <w:bCs w:val="0"/>
          <w:color w:val="auto"/>
          <w:szCs w:val="32"/>
          <w:lang w:eastAsia="zh-CN"/>
        </w:rPr>
        <w:t>。</w:t>
      </w:r>
      <w:r>
        <w:rPr>
          <w:rFonts w:hint="default" w:ascii="Times New Roman" w:hAnsi="Times New Roman" w:eastAsia="仿宋_GB2312" w:cs="Times New Roman"/>
          <w:b w:val="0"/>
          <w:bCs w:val="0"/>
          <w:color w:val="auto"/>
          <w:szCs w:val="32"/>
        </w:rPr>
        <w:t>按照公平、公正、公开的原则，由各区县</w:t>
      </w:r>
      <w:r>
        <w:rPr>
          <w:rFonts w:hint="default" w:ascii="Times New Roman" w:hAnsi="Times New Roman" w:eastAsia="仿宋_GB2312" w:cs="Times New Roman"/>
          <w:b w:val="0"/>
          <w:bCs w:val="0"/>
          <w:color w:val="auto"/>
          <w:szCs w:val="32"/>
          <w:lang w:eastAsia="zh-CN"/>
        </w:rPr>
        <w:t>（</w:t>
      </w:r>
      <w:r>
        <w:rPr>
          <w:rFonts w:hint="default" w:ascii="Times New Roman" w:hAnsi="Times New Roman" w:eastAsia="仿宋_GB2312" w:cs="Times New Roman"/>
          <w:b w:val="0"/>
          <w:bCs w:val="0"/>
          <w:color w:val="auto"/>
          <w:szCs w:val="32"/>
          <w:lang w:val="en-US" w:eastAsia="zh-CN"/>
        </w:rPr>
        <w:t>功能区</w:t>
      </w:r>
      <w:r>
        <w:rPr>
          <w:rFonts w:hint="default" w:ascii="Times New Roman" w:hAnsi="Times New Roman" w:eastAsia="仿宋_GB2312" w:cs="Times New Roman"/>
          <w:b w:val="0"/>
          <w:bCs w:val="0"/>
          <w:color w:val="auto"/>
          <w:szCs w:val="32"/>
          <w:lang w:eastAsia="zh-CN"/>
        </w:rPr>
        <w:t>）</w:t>
      </w:r>
      <w:r>
        <w:rPr>
          <w:rFonts w:hint="default" w:ascii="Times New Roman" w:hAnsi="Times New Roman" w:eastAsia="仿宋_GB2312" w:cs="Times New Roman"/>
          <w:b w:val="0"/>
          <w:bCs w:val="0"/>
          <w:color w:val="auto"/>
          <w:szCs w:val="32"/>
          <w:lang w:val="en-US" w:eastAsia="zh-CN"/>
        </w:rPr>
        <w:t>商务主管部门</w:t>
      </w:r>
      <w:r>
        <w:rPr>
          <w:rFonts w:hint="default" w:ascii="Times New Roman" w:hAnsi="Times New Roman" w:eastAsia="仿宋_GB2312" w:cs="Times New Roman"/>
          <w:b w:val="0"/>
          <w:bCs w:val="0"/>
          <w:color w:val="auto"/>
          <w:szCs w:val="32"/>
        </w:rPr>
        <w:t>推荐零售</w:t>
      </w:r>
      <w:r>
        <w:rPr>
          <w:rFonts w:hint="default" w:ascii="Times New Roman" w:hAnsi="Times New Roman" w:eastAsia="仿宋_GB2312" w:cs="Times New Roman"/>
          <w:b w:val="0"/>
          <w:bCs w:val="0"/>
          <w:color w:val="auto"/>
          <w:szCs w:val="32"/>
          <w:lang w:eastAsia="zh-CN"/>
        </w:rPr>
        <w:t>企业里的商场超市、</w:t>
      </w:r>
      <w:r>
        <w:rPr>
          <w:rFonts w:hint="default" w:ascii="Times New Roman" w:hAnsi="Times New Roman" w:eastAsia="仿宋_GB2312" w:cs="Times New Roman"/>
          <w:b w:val="0"/>
          <w:bCs w:val="0"/>
          <w:color w:val="auto"/>
          <w:szCs w:val="32"/>
          <w:lang w:val="en-US" w:eastAsia="zh-CN"/>
        </w:rPr>
        <w:t>加油站、餐饮企业、有餐饮业务的住宿企业报名，经</w:t>
      </w:r>
      <w:r>
        <w:rPr>
          <w:rFonts w:hint="default" w:ascii="Times New Roman" w:hAnsi="Times New Roman" w:eastAsia="仿宋_GB2312" w:cs="Times New Roman"/>
          <w:b w:val="0"/>
          <w:bCs w:val="0"/>
          <w:color w:val="auto"/>
          <w:szCs w:val="32"/>
        </w:rPr>
        <w:t>市商务局审核后确定参与企业</w:t>
      </w:r>
      <w:r>
        <w:rPr>
          <w:rFonts w:hint="default" w:ascii="Times New Roman" w:hAnsi="Times New Roman" w:eastAsia="仿宋_GB2312" w:cs="Times New Roman"/>
          <w:b w:val="0"/>
          <w:bCs w:val="0"/>
          <w:color w:val="auto"/>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Cs w:val="32"/>
          <w:lang w:eastAsia="zh-CN"/>
        </w:rPr>
      </w:pPr>
      <w:r>
        <w:rPr>
          <w:rFonts w:hint="eastAsia" w:ascii="Times New Roman" w:hAnsi="Times New Roman" w:eastAsia="楷体_GB2312" w:cs="Times New Roman"/>
          <w:b w:val="0"/>
          <w:bCs w:val="0"/>
          <w:color w:val="auto"/>
          <w:szCs w:val="32"/>
          <w:lang w:eastAsia="zh-CN"/>
        </w:rPr>
        <w:t>（</w:t>
      </w:r>
      <w:r>
        <w:rPr>
          <w:rFonts w:hint="eastAsia" w:ascii="Times New Roman" w:hAnsi="Times New Roman" w:eastAsia="楷体_GB2312" w:cs="Times New Roman"/>
          <w:b w:val="0"/>
          <w:bCs w:val="0"/>
          <w:color w:val="auto"/>
          <w:szCs w:val="32"/>
          <w:lang w:val="en-US" w:eastAsia="zh-CN"/>
        </w:rPr>
        <w:t>三</w:t>
      </w:r>
      <w:r>
        <w:rPr>
          <w:rFonts w:hint="eastAsia" w:ascii="Times New Roman" w:hAnsi="Times New Roman" w:eastAsia="楷体_GB2312" w:cs="Times New Roman"/>
          <w:b w:val="0"/>
          <w:bCs w:val="0"/>
          <w:color w:val="auto"/>
          <w:szCs w:val="32"/>
          <w:lang w:eastAsia="zh-CN"/>
        </w:rPr>
        <w:t>）</w:t>
      </w:r>
      <w:r>
        <w:rPr>
          <w:rFonts w:hint="default" w:ascii="Times New Roman" w:hAnsi="Times New Roman" w:eastAsia="楷体_GB2312" w:cs="Times New Roman"/>
          <w:b w:val="0"/>
          <w:bCs w:val="0"/>
          <w:color w:val="auto"/>
          <w:szCs w:val="32"/>
          <w:lang w:eastAsia="zh-CN"/>
        </w:rPr>
        <w:t>领取消费券范围</w:t>
      </w:r>
      <w:r>
        <w:rPr>
          <w:rFonts w:hint="eastAsia" w:ascii="Times New Roman" w:hAnsi="Times New Roman" w:eastAsia="楷体_GB2312" w:cs="Times New Roman"/>
          <w:b w:val="0"/>
          <w:bCs w:val="0"/>
          <w:color w:val="auto"/>
          <w:szCs w:val="32"/>
          <w:lang w:eastAsia="zh-CN"/>
        </w:rPr>
        <w:t>。</w:t>
      </w:r>
      <w:r>
        <w:rPr>
          <w:rFonts w:hint="default" w:ascii="Times New Roman" w:hAnsi="Times New Roman" w:eastAsia="仿宋_GB2312" w:cs="Times New Roman"/>
          <w:b w:val="0"/>
          <w:bCs w:val="0"/>
          <w:color w:val="auto"/>
          <w:szCs w:val="32"/>
          <w:lang w:eastAsia="zh-CN"/>
        </w:rPr>
        <w:t>淄博市民和在淄市外人员。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Cs w:val="32"/>
        </w:rPr>
      </w:pPr>
      <w:r>
        <w:rPr>
          <w:rFonts w:hint="default" w:ascii="Times New Roman" w:hAnsi="Times New Roman" w:eastAsia="黑体" w:cs="Times New Roman"/>
          <w:b w:val="0"/>
          <w:bCs w:val="0"/>
          <w:color w:val="auto"/>
          <w:szCs w:val="32"/>
        </w:rPr>
        <w:t>二、活动方式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Cs w:val="32"/>
          <w:lang w:eastAsia="zh-CN"/>
        </w:rPr>
      </w:pPr>
      <w:r>
        <w:rPr>
          <w:rFonts w:hint="default" w:ascii="Times New Roman" w:hAnsi="Times New Roman" w:eastAsia="楷体_GB2312" w:cs="Times New Roman"/>
          <w:b w:val="0"/>
          <w:bCs w:val="0"/>
          <w:color w:val="auto"/>
          <w:szCs w:val="32"/>
          <w:lang w:val="en-US" w:eastAsia="zh-CN"/>
        </w:rPr>
        <w:t>（一）发放平台及数量</w:t>
      </w:r>
      <w:r>
        <w:rPr>
          <w:rFonts w:hint="eastAsia" w:ascii="Times New Roman" w:hAnsi="Times New Roman" w:eastAsia="楷体_GB2312" w:cs="Times New Roman"/>
          <w:b w:val="0"/>
          <w:bCs w:val="0"/>
          <w:color w:val="auto"/>
          <w:szCs w:val="32"/>
          <w:lang w:val="en-US" w:eastAsia="zh-CN"/>
        </w:rPr>
        <w:t>。</w:t>
      </w:r>
      <w:r>
        <w:rPr>
          <w:rFonts w:hint="default" w:ascii="Times New Roman" w:hAnsi="Times New Roman" w:eastAsia="仿宋_GB2312" w:cs="Times New Roman"/>
          <w:b w:val="0"/>
          <w:bCs w:val="0"/>
          <w:color w:val="auto"/>
          <w:szCs w:val="32"/>
        </w:rPr>
        <w:t>消费券发放以云闪付APP为平台，用户可以在云闪付APP上领取消费券</w:t>
      </w:r>
      <w:r>
        <w:rPr>
          <w:rFonts w:hint="default" w:ascii="Times New Roman" w:hAnsi="Times New Roman" w:eastAsia="仿宋_GB2312" w:cs="Times New Roman"/>
          <w:b w:val="0"/>
          <w:bCs w:val="0"/>
          <w:color w:val="auto"/>
          <w:szCs w:val="32"/>
          <w:lang w:eastAsia="zh-CN"/>
        </w:rPr>
        <w:t>。</w:t>
      </w:r>
      <w:r>
        <w:rPr>
          <w:rStyle w:val="5"/>
          <w:rFonts w:hint="default" w:ascii="Times New Roman" w:hAnsi="Times New Roman" w:eastAsia="仿宋_GB2312" w:cs="Times New Roman"/>
          <w:sz w:val="32"/>
          <w:szCs w:val="32"/>
        </w:rPr>
        <w:t>消费券</w:t>
      </w:r>
      <w:r>
        <w:rPr>
          <w:rStyle w:val="5"/>
          <w:rFonts w:hint="default" w:ascii="Times New Roman" w:hAnsi="Times New Roman" w:eastAsia="仿宋_GB2312" w:cs="Times New Roman"/>
          <w:sz w:val="32"/>
          <w:szCs w:val="32"/>
          <w:lang w:val="en-US"/>
        </w:rPr>
        <w:t>共计发放400万元，</w:t>
      </w:r>
      <w:r>
        <w:rPr>
          <w:rStyle w:val="5"/>
          <w:rFonts w:hint="default" w:ascii="Times New Roman" w:hAnsi="Times New Roman" w:eastAsia="仿宋_GB2312" w:cs="Times New Roman"/>
          <w:sz w:val="32"/>
          <w:szCs w:val="32"/>
        </w:rPr>
        <w:t>分50元（</w:t>
      </w:r>
      <w:r>
        <w:rPr>
          <w:rStyle w:val="5"/>
          <w:rFonts w:hint="default" w:ascii="Times New Roman" w:hAnsi="Times New Roman" w:eastAsia="仿宋_GB2312" w:cs="Times New Roman"/>
          <w:sz w:val="32"/>
          <w:szCs w:val="32"/>
          <w:lang w:val="en-US"/>
        </w:rPr>
        <w:t>4</w:t>
      </w:r>
      <w:r>
        <w:rPr>
          <w:rStyle w:val="5"/>
          <w:rFonts w:hint="default" w:ascii="Times New Roman" w:hAnsi="Times New Roman" w:eastAsia="仿宋_GB2312" w:cs="Times New Roman"/>
          <w:sz w:val="32"/>
          <w:szCs w:val="32"/>
        </w:rPr>
        <w:t>万张，满200元可用）、100元（1万张，满500元可用）、200元（</w:t>
      </w:r>
      <w:r>
        <w:rPr>
          <w:rStyle w:val="5"/>
          <w:rFonts w:hint="default" w:ascii="Times New Roman" w:hAnsi="Times New Roman" w:eastAsia="仿宋_GB2312" w:cs="Times New Roman"/>
          <w:sz w:val="32"/>
          <w:szCs w:val="32"/>
          <w:lang w:val="en-US"/>
        </w:rPr>
        <w:t>0.5</w:t>
      </w:r>
      <w:r>
        <w:rPr>
          <w:rStyle w:val="5"/>
          <w:rFonts w:hint="default" w:ascii="Times New Roman" w:hAnsi="Times New Roman" w:eastAsia="仿宋_GB2312" w:cs="Times New Roman"/>
          <w:sz w:val="32"/>
          <w:szCs w:val="32"/>
        </w:rPr>
        <w:t>万张，满1000元可用）3种。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Cs w:val="32"/>
          <w:lang w:eastAsia="zh-CN"/>
        </w:rPr>
      </w:pPr>
      <w:r>
        <w:rPr>
          <w:rFonts w:hint="default" w:ascii="Times New Roman" w:hAnsi="Times New Roman" w:eastAsia="楷体_GB2312" w:cs="Times New Roman"/>
          <w:b w:val="0"/>
          <w:bCs w:val="0"/>
          <w:color w:val="auto"/>
          <w:szCs w:val="32"/>
          <w:lang w:val="en-US" w:eastAsia="zh-CN"/>
        </w:rPr>
        <w:t>（二）发放规则</w:t>
      </w:r>
      <w:r>
        <w:rPr>
          <w:rFonts w:hint="eastAsia" w:ascii="Times New Roman" w:hAnsi="Times New Roman" w:eastAsia="楷体_GB2312" w:cs="Times New Roman"/>
          <w:b w:val="0"/>
          <w:bCs w:val="0"/>
          <w:color w:val="auto"/>
          <w:szCs w:val="32"/>
          <w:lang w:val="en-US" w:eastAsia="zh-CN"/>
        </w:rPr>
        <w:t>。</w:t>
      </w:r>
      <w:r>
        <w:rPr>
          <w:rFonts w:hint="default" w:ascii="Times New Roman" w:hAnsi="Times New Roman" w:eastAsia="仿宋_GB2312" w:cs="Times New Roman"/>
          <w:b w:val="0"/>
          <w:bCs w:val="0"/>
          <w:color w:val="auto"/>
          <w:szCs w:val="32"/>
          <w:lang w:eastAsia="zh-CN"/>
        </w:rPr>
        <w:t>共发</w:t>
      </w:r>
      <w:r>
        <w:rPr>
          <w:rFonts w:hint="default" w:ascii="Times New Roman" w:hAnsi="Times New Roman" w:eastAsia="仿宋_GB2312" w:cs="Times New Roman"/>
          <w:b w:val="0"/>
          <w:bCs w:val="0"/>
          <w:color w:val="auto"/>
          <w:szCs w:val="32"/>
          <w:lang w:val="en-US" w:eastAsia="zh-CN"/>
        </w:rPr>
        <w:t>4批次，1月25日（腊月二十六）、2月1日（正月初四）、2月5日（正月初八）、2月12日（正月十五），每天</w:t>
      </w:r>
      <w:r>
        <w:rPr>
          <w:rFonts w:hint="default" w:ascii="Times New Roman" w:hAnsi="Times New Roman" w:eastAsia="仿宋_GB2312" w:cs="Times New Roman"/>
          <w:b w:val="0"/>
          <w:bCs w:val="0"/>
          <w:color w:val="auto"/>
          <w:szCs w:val="32"/>
          <w:lang w:eastAsia="zh-CN"/>
        </w:rPr>
        <w:t>上午10点</w:t>
      </w:r>
      <w:r>
        <w:rPr>
          <w:rFonts w:hint="default" w:ascii="Times New Roman" w:hAnsi="Times New Roman" w:eastAsia="仿宋_GB2312" w:cs="Times New Roman"/>
          <w:b w:val="0"/>
          <w:bCs w:val="0"/>
          <w:color w:val="auto"/>
          <w:szCs w:val="32"/>
          <w:lang w:val="en-US" w:eastAsia="zh-CN"/>
        </w:rPr>
        <w:t>发放。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5"/>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val="0"/>
          <w:color w:val="auto"/>
          <w:szCs w:val="32"/>
          <w:lang w:val="en-US" w:eastAsia="zh-CN"/>
        </w:rPr>
        <w:t>（三）领取规则。</w:t>
      </w:r>
      <w:r>
        <w:rPr>
          <w:rFonts w:hint="default" w:ascii="Times New Roman" w:hAnsi="Times New Roman" w:eastAsia="仿宋_GB2312" w:cs="Times New Roman"/>
          <w:b w:val="0"/>
          <w:bCs w:val="0"/>
          <w:color w:val="auto"/>
          <w:szCs w:val="32"/>
        </w:rPr>
        <w:t>淄博地区云闪付用户登录后，在首页“本地专区”</w:t>
      </w:r>
      <w:r>
        <w:rPr>
          <w:rFonts w:hint="default" w:ascii="Times New Roman" w:hAnsi="Times New Roman" w:eastAsia="仿宋_GB2312" w:cs="Times New Roman"/>
          <w:b w:val="0"/>
          <w:bCs w:val="0"/>
          <w:color w:val="auto"/>
          <w:szCs w:val="32"/>
          <w:lang w:val="en-US" w:eastAsia="zh-CN"/>
        </w:rPr>
        <w:t>-</w:t>
      </w:r>
      <w:r>
        <w:rPr>
          <w:rFonts w:hint="default" w:ascii="Times New Roman" w:hAnsi="Times New Roman" w:eastAsia="仿宋_GB2312" w:cs="Times New Roman"/>
          <w:b w:val="0"/>
          <w:bCs w:val="0"/>
          <w:color w:val="auto"/>
          <w:szCs w:val="32"/>
        </w:rPr>
        <w:t>“政府消费券”-“迎新春购物季”栏目下领取消费券。</w:t>
      </w:r>
      <w:r>
        <w:rPr>
          <w:rFonts w:hint="default" w:ascii="Times New Roman" w:hAnsi="Times New Roman" w:eastAsia="仿宋_GB2312" w:cs="Times New Roman"/>
          <w:b w:val="0"/>
          <w:bCs w:val="0"/>
          <w:color w:val="auto"/>
          <w:szCs w:val="32"/>
          <w:lang w:eastAsia="zh-CN"/>
        </w:rPr>
        <w:t>用户须在淄博本地方可领取、核销消费券。活动期间，四</w:t>
      </w:r>
      <w:r>
        <w:rPr>
          <w:rFonts w:hint="default" w:ascii="Times New Roman" w:hAnsi="Times New Roman" w:eastAsia="仿宋_GB2312" w:cs="Times New Roman"/>
          <w:b w:val="0"/>
          <w:bCs w:val="0"/>
          <w:color w:val="auto"/>
          <w:szCs w:val="32"/>
          <w:lang w:val="en-US" w:eastAsia="zh-CN"/>
        </w:rPr>
        <w:t>批</w:t>
      </w:r>
      <w:r>
        <w:rPr>
          <w:rFonts w:hint="default" w:ascii="Times New Roman" w:hAnsi="Times New Roman" w:eastAsia="仿宋_GB2312" w:cs="Times New Roman"/>
          <w:b w:val="0"/>
          <w:bCs w:val="0"/>
          <w:color w:val="auto"/>
          <w:szCs w:val="32"/>
          <w:lang w:eastAsia="zh-CN"/>
        </w:rPr>
        <w:t>消费券，每个云闪付用户每个券值的消费券，仅可分别领取一张，先领先得、领完为止；</w:t>
      </w:r>
      <w:r>
        <w:rPr>
          <w:rFonts w:hint="default" w:ascii="Times New Roman" w:hAnsi="Times New Roman" w:eastAsia="仿宋_GB2312" w:cs="Times New Roman"/>
          <w:b w:val="0"/>
          <w:bCs w:val="0"/>
          <w:color w:val="auto"/>
          <w:szCs w:val="32"/>
          <w:lang w:val="en-US" w:eastAsia="zh-CN"/>
        </w:rPr>
        <w:t>当</w:t>
      </w:r>
      <w:r>
        <w:rPr>
          <w:rStyle w:val="5"/>
          <w:rFonts w:hint="default" w:ascii="Times New Roman" w:hAnsi="Times New Roman" w:eastAsia="仿宋_GB2312" w:cs="Times New Roman"/>
          <w:sz w:val="32"/>
          <w:szCs w:val="32"/>
          <w:lang w:val="en-US" w:eastAsia="zh-CN"/>
        </w:rPr>
        <w:t>批领取未使用，下一批不得再次领取同一类型消费券；使用后发生退货的，视为已经使用，下一批不得再次领取同一类型消费券</w:t>
      </w:r>
      <w:r>
        <w:rPr>
          <w:rStyle w:val="5"/>
          <w:rFonts w:hint="default" w:ascii="Times New Roman" w:hAnsi="Times New Roman" w:eastAsia="仿宋_GB2312" w:cs="Times New Roman"/>
          <w:sz w:val="32"/>
          <w:szCs w:val="32"/>
          <w:lang w:eastAsia="zh-CN"/>
        </w:rPr>
        <w:t>。</w:t>
      </w:r>
      <w:r>
        <w:rPr>
          <w:rStyle w:val="5"/>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Cs w:val="32"/>
          <w:lang w:eastAsia="zh-CN"/>
        </w:rPr>
      </w:pPr>
      <w:r>
        <w:rPr>
          <w:rFonts w:hint="eastAsia" w:ascii="Times New Roman" w:hAnsi="Times New Roman" w:eastAsia="楷体_GB2312" w:cs="Times New Roman"/>
          <w:b w:val="0"/>
          <w:bCs w:val="0"/>
          <w:color w:val="auto"/>
          <w:szCs w:val="32"/>
          <w:lang w:val="en-US" w:eastAsia="zh-CN"/>
        </w:rPr>
        <w:t>（四）核销截止时间。</w:t>
      </w:r>
      <w:r>
        <w:rPr>
          <w:rFonts w:hint="default" w:ascii="Times New Roman" w:hAnsi="Times New Roman" w:eastAsia="仿宋_GB2312" w:cs="Times New Roman"/>
          <w:b w:val="0"/>
          <w:bCs w:val="0"/>
          <w:color w:val="auto"/>
          <w:szCs w:val="32"/>
          <w:lang w:val="en-US" w:eastAsia="zh-CN"/>
        </w:rPr>
        <w:t>四批消费券</w:t>
      </w:r>
      <w:r>
        <w:rPr>
          <w:rFonts w:hint="default" w:ascii="Times New Roman" w:hAnsi="Times New Roman" w:eastAsia="仿宋_GB2312" w:cs="Times New Roman"/>
          <w:b w:val="0"/>
          <w:bCs w:val="0"/>
          <w:color w:val="auto"/>
          <w:szCs w:val="32"/>
          <w:lang w:eastAsia="zh-CN"/>
        </w:rPr>
        <w:t>核销截止日期</w:t>
      </w:r>
      <w:r>
        <w:rPr>
          <w:rFonts w:hint="default" w:ascii="Times New Roman" w:hAnsi="Times New Roman" w:eastAsia="仿宋_GB2312" w:cs="Times New Roman"/>
          <w:b w:val="0"/>
          <w:bCs w:val="0"/>
          <w:color w:val="auto"/>
          <w:szCs w:val="32"/>
          <w:lang w:val="en-US" w:eastAsia="zh-CN"/>
        </w:rPr>
        <w:t>分别1月31日24:00、2月4日24:00、2月11日24:00、2月18日24:00</w:t>
      </w:r>
      <w:r>
        <w:rPr>
          <w:rFonts w:hint="default" w:ascii="Times New Roman" w:hAnsi="Times New Roman" w:eastAsia="仿宋_GB2312" w:cs="Times New Roman"/>
          <w:b w:val="0"/>
          <w:bCs w:val="0"/>
          <w:color w:val="auto"/>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Cs w:val="32"/>
        </w:rPr>
      </w:pPr>
      <w:r>
        <w:rPr>
          <w:rFonts w:hint="default" w:ascii="Times New Roman" w:hAnsi="Times New Roman" w:eastAsia="黑体" w:cs="Times New Roman"/>
          <w:b w:val="0"/>
          <w:bCs w:val="0"/>
          <w:color w:val="auto"/>
          <w:szCs w:val="32"/>
        </w:rPr>
        <w:t>三、活动组织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lang w:eastAsia="zh-CN"/>
        </w:rPr>
        <w:t>（</w:t>
      </w:r>
      <w:r>
        <w:rPr>
          <w:rFonts w:hint="default" w:ascii="Times New Roman" w:hAnsi="Times New Roman" w:eastAsia="仿宋_GB2312" w:cs="Times New Roman"/>
          <w:b w:val="0"/>
          <w:bCs w:val="0"/>
          <w:color w:val="auto"/>
          <w:szCs w:val="32"/>
          <w:lang w:val="en-US" w:eastAsia="zh-CN"/>
        </w:rPr>
        <w:t>一</w:t>
      </w:r>
      <w:r>
        <w:rPr>
          <w:rFonts w:hint="default" w:ascii="Times New Roman" w:hAnsi="Times New Roman" w:eastAsia="仿宋_GB2312" w:cs="Times New Roman"/>
          <w:b w:val="0"/>
          <w:bCs w:val="0"/>
          <w:color w:val="auto"/>
          <w:szCs w:val="32"/>
          <w:lang w:eastAsia="zh-CN"/>
        </w:rPr>
        <w:t>）</w:t>
      </w:r>
      <w:r>
        <w:rPr>
          <w:rFonts w:hint="default" w:ascii="Times New Roman" w:hAnsi="Times New Roman" w:eastAsia="仿宋_GB2312" w:cs="Times New Roman"/>
          <w:b w:val="0"/>
          <w:bCs w:val="0"/>
          <w:color w:val="auto"/>
          <w:szCs w:val="32"/>
        </w:rPr>
        <w:t>市商务局负责选定</w:t>
      </w:r>
      <w:r>
        <w:rPr>
          <w:rFonts w:hint="default" w:ascii="Times New Roman" w:hAnsi="Times New Roman" w:eastAsia="仿宋_GB2312" w:cs="Times New Roman"/>
          <w:b w:val="0"/>
          <w:bCs w:val="0"/>
          <w:color w:val="auto"/>
          <w:szCs w:val="32"/>
          <w:lang w:eastAsia="zh-CN"/>
        </w:rPr>
        <w:t>参与</w:t>
      </w:r>
      <w:r>
        <w:rPr>
          <w:rFonts w:hint="default" w:ascii="Times New Roman" w:hAnsi="Times New Roman" w:eastAsia="仿宋_GB2312" w:cs="Times New Roman"/>
          <w:b w:val="0"/>
          <w:bCs w:val="0"/>
          <w:color w:val="auto"/>
          <w:szCs w:val="32"/>
        </w:rPr>
        <w:t>企业，会同银联借助多种媒体资源，开展全方位、多层次宣传，营造浓厚的活动氛围</w:t>
      </w:r>
      <w:r>
        <w:rPr>
          <w:rFonts w:hint="default" w:ascii="Times New Roman" w:hAnsi="Times New Roman" w:eastAsia="仿宋_GB2312" w:cs="Times New Roman"/>
          <w:b w:val="0"/>
          <w:bCs w:val="0"/>
          <w:color w:val="auto"/>
          <w:szCs w:val="32"/>
          <w:lang w:eastAsia="zh-CN"/>
        </w:rPr>
        <w:t>；</w:t>
      </w:r>
      <w:r>
        <w:rPr>
          <w:rFonts w:hint="default" w:ascii="Times New Roman" w:hAnsi="Times New Roman" w:eastAsia="仿宋_GB2312" w:cs="Times New Roman"/>
          <w:b w:val="0"/>
          <w:bCs w:val="0"/>
          <w:color w:val="auto"/>
          <w:szCs w:val="32"/>
        </w:rPr>
        <w:t>市商务局会同银联</w:t>
      </w:r>
      <w:r>
        <w:rPr>
          <w:rFonts w:hint="default" w:ascii="Times New Roman" w:hAnsi="Times New Roman" w:eastAsia="仿宋_GB2312" w:cs="Times New Roman"/>
          <w:b w:val="0"/>
          <w:bCs w:val="0"/>
          <w:color w:val="auto"/>
          <w:szCs w:val="32"/>
          <w:lang w:val="en-US" w:eastAsia="zh-CN"/>
        </w:rPr>
        <w:t>负责</w:t>
      </w:r>
      <w:r>
        <w:rPr>
          <w:rFonts w:hint="default" w:ascii="Times New Roman" w:hAnsi="Times New Roman" w:eastAsia="仿宋_GB2312" w:cs="Times New Roman"/>
          <w:b w:val="0"/>
          <w:bCs w:val="0"/>
          <w:color w:val="auto"/>
          <w:szCs w:val="32"/>
        </w:rPr>
        <w:t>对消费券活动进行监督检查，组织绩效评价。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lang w:val="en-US" w:eastAsia="zh-CN"/>
        </w:rPr>
        <w:t>（二）</w:t>
      </w:r>
      <w:r>
        <w:rPr>
          <w:rFonts w:hint="default" w:ascii="Times New Roman" w:hAnsi="Times New Roman" w:eastAsia="仿宋_GB2312" w:cs="Times New Roman"/>
          <w:b w:val="0"/>
          <w:bCs w:val="0"/>
          <w:color w:val="auto"/>
          <w:szCs w:val="32"/>
        </w:rPr>
        <w:t>中国银联山东分公司制作营销活动方案及签约协议模板</w:t>
      </w:r>
      <w:r>
        <w:rPr>
          <w:rFonts w:hint="default" w:ascii="Times New Roman" w:hAnsi="Times New Roman" w:eastAsia="仿宋_GB2312" w:cs="Times New Roman"/>
          <w:b w:val="0"/>
          <w:bCs w:val="0"/>
          <w:color w:val="auto"/>
          <w:szCs w:val="32"/>
          <w:lang w:eastAsia="zh-CN"/>
        </w:rPr>
        <w:t>，</w:t>
      </w:r>
      <w:r>
        <w:rPr>
          <w:rFonts w:hint="default" w:ascii="Times New Roman" w:hAnsi="Times New Roman" w:eastAsia="仿宋_GB2312" w:cs="Times New Roman"/>
          <w:b w:val="0"/>
          <w:bCs w:val="0"/>
          <w:color w:val="auto"/>
          <w:szCs w:val="32"/>
        </w:rPr>
        <w:t>全程进行项目管理</w:t>
      </w:r>
      <w:r>
        <w:rPr>
          <w:rFonts w:hint="default" w:ascii="Times New Roman" w:hAnsi="Times New Roman" w:eastAsia="仿宋_GB2312" w:cs="Times New Roman"/>
          <w:b w:val="0"/>
          <w:bCs w:val="0"/>
          <w:color w:val="auto"/>
          <w:szCs w:val="32"/>
          <w:lang w:val="en-US" w:eastAsia="zh-CN"/>
        </w:rPr>
        <w:t>和监管</w:t>
      </w:r>
      <w:r>
        <w:rPr>
          <w:rFonts w:hint="default" w:ascii="Times New Roman" w:hAnsi="Times New Roman" w:eastAsia="仿宋_GB2312" w:cs="Times New Roman"/>
          <w:b w:val="0"/>
          <w:bCs w:val="0"/>
          <w:color w:val="auto"/>
          <w:szCs w:val="32"/>
          <w:lang w:eastAsia="zh-CN"/>
        </w:rPr>
        <w:t>，</w:t>
      </w:r>
      <w:r>
        <w:rPr>
          <w:rFonts w:hint="default" w:ascii="Times New Roman" w:hAnsi="Times New Roman" w:eastAsia="仿宋_GB2312" w:cs="Times New Roman"/>
          <w:b w:val="0"/>
          <w:bCs w:val="0"/>
          <w:color w:val="auto"/>
          <w:szCs w:val="32"/>
        </w:rPr>
        <w:t>推动并监督活动落地执行。定期对宣传营销活动相关数据进行统计分析，满足数据分析要求。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Cs w:val="32"/>
        </w:rPr>
      </w:pPr>
      <w:r>
        <w:rPr>
          <w:rFonts w:hint="default" w:ascii="Times New Roman" w:hAnsi="Times New Roman" w:eastAsia="仿宋_GB2312" w:cs="Times New Roman"/>
          <w:b w:val="0"/>
          <w:bCs w:val="0"/>
          <w:color w:val="auto"/>
          <w:szCs w:val="32"/>
          <w:lang w:val="en-US" w:eastAsia="zh-CN"/>
        </w:rPr>
        <w:t>（三）</w:t>
      </w:r>
      <w:r>
        <w:rPr>
          <w:rFonts w:hint="default" w:ascii="Times New Roman" w:hAnsi="Times New Roman" w:eastAsia="仿宋_GB2312" w:cs="Times New Roman"/>
          <w:b w:val="0"/>
          <w:bCs w:val="0"/>
          <w:color w:val="auto"/>
          <w:szCs w:val="32"/>
        </w:rPr>
        <w:t>中国银联山东分公司从银联平台对消费券核销数据进行系统监控和人工监控，营销系统设置黄牛名单监控、工作人员每天对系统数据进行筛查，对违规交易进行监控，发现疑似套利</w:t>
      </w:r>
      <w:r>
        <w:rPr>
          <w:rFonts w:hint="default" w:ascii="Times New Roman" w:hAnsi="Times New Roman" w:eastAsia="仿宋_GB2312" w:cs="Times New Roman"/>
          <w:b w:val="0"/>
          <w:bCs w:val="0"/>
          <w:color w:val="auto"/>
          <w:szCs w:val="32"/>
          <w:lang w:eastAsia="zh-CN"/>
        </w:rPr>
        <w:t>企业</w:t>
      </w:r>
      <w:r>
        <w:rPr>
          <w:rFonts w:hint="default" w:ascii="Times New Roman" w:hAnsi="Times New Roman" w:eastAsia="仿宋_GB2312" w:cs="Times New Roman"/>
          <w:b w:val="0"/>
          <w:bCs w:val="0"/>
          <w:color w:val="auto"/>
          <w:szCs w:val="32"/>
        </w:rPr>
        <w:t>立即停止其营销活动</w:t>
      </w:r>
      <w:r>
        <w:rPr>
          <w:rFonts w:hint="default" w:ascii="Times New Roman" w:hAnsi="Times New Roman" w:eastAsia="仿宋_GB2312" w:cs="Times New Roman"/>
          <w:b w:val="0"/>
          <w:bCs w:val="0"/>
          <w:color w:val="auto"/>
          <w:szCs w:val="32"/>
          <w:lang w:eastAsia="zh-CN"/>
        </w:rPr>
        <w:t>，</w:t>
      </w:r>
      <w:r>
        <w:rPr>
          <w:rFonts w:hint="default" w:ascii="Times New Roman" w:hAnsi="Times New Roman" w:eastAsia="仿宋_GB2312" w:cs="Times New Roman"/>
          <w:b w:val="0"/>
          <w:bCs w:val="0"/>
          <w:color w:val="auto"/>
          <w:szCs w:val="32"/>
          <w:lang w:val="en-US" w:eastAsia="zh-CN"/>
        </w:rPr>
        <w:t>并提交相关部门处理</w:t>
      </w:r>
      <w:r>
        <w:rPr>
          <w:rFonts w:hint="default" w:ascii="Times New Roman" w:hAnsi="Times New Roman" w:eastAsia="仿宋_GB2312" w:cs="Times New Roman"/>
          <w:b w:val="0"/>
          <w:bCs w:val="0"/>
          <w:color w:val="auto"/>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color w:val="auto"/>
          <w:szCs w:val="32"/>
          <w:lang w:val="en-US" w:eastAsia="zh-CN"/>
        </w:rPr>
        <w:t>（四）</w:t>
      </w:r>
      <w:r>
        <w:rPr>
          <w:rFonts w:hint="default" w:ascii="Times New Roman" w:hAnsi="Times New Roman" w:eastAsia="仿宋_GB2312" w:cs="Times New Roman"/>
          <w:b w:val="0"/>
          <w:bCs w:val="0"/>
          <w:color w:val="auto"/>
          <w:szCs w:val="32"/>
        </w:rPr>
        <w:t>银联商务山东分公司做好</w:t>
      </w:r>
      <w:r>
        <w:rPr>
          <w:rFonts w:hint="default" w:ascii="Times New Roman" w:hAnsi="Times New Roman" w:eastAsia="仿宋_GB2312" w:cs="Times New Roman"/>
          <w:b w:val="0"/>
          <w:bCs w:val="0"/>
          <w:color w:val="auto"/>
          <w:szCs w:val="32"/>
          <w:lang w:eastAsia="zh-CN"/>
        </w:rPr>
        <w:t>企业</w:t>
      </w:r>
      <w:r>
        <w:rPr>
          <w:rFonts w:hint="default" w:ascii="Times New Roman" w:hAnsi="Times New Roman" w:eastAsia="仿宋_GB2312" w:cs="Times New Roman"/>
          <w:b w:val="0"/>
          <w:bCs w:val="0"/>
          <w:color w:val="auto"/>
          <w:szCs w:val="32"/>
        </w:rPr>
        <w:t>入网、受理改造、维护、收银员培训等工作</w:t>
      </w:r>
      <w:r>
        <w:rPr>
          <w:rFonts w:hint="default" w:ascii="Times New Roman" w:hAnsi="Times New Roman" w:eastAsia="仿宋_GB2312" w:cs="Times New Roman"/>
          <w:b w:val="0"/>
          <w:bCs w:val="0"/>
          <w:color w:val="auto"/>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Cs w:val="32"/>
          <w:lang w:val="en-US" w:eastAsia="zh-CN"/>
        </w:rPr>
      </w:pPr>
      <w:r>
        <w:rPr>
          <w:rFonts w:hint="default" w:ascii="Times New Roman" w:hAnsi="Times New Roman" w:eastAsia="黑体" w:cs="Times New Roman"/>
          <w:b w:val="0"/>
          <w:bCs w:val="0"/>
          <w:color w:val="auto"/>
          <w:szCs w:val="32"/>
          <w:lang w:val="en-US" w:eastAsia="zh-CN"/>
        </w:rPr>
        <w:t>四</w:t>
      </w:r>
      <w:r>
        <w:rPr>
          <w:rFonts w:hint="default" w:ascii="Times New Roman" w:hAnsi="Times New Roman" w:eastAsia="黑体" w:cs="Times New Roman"/>
          <w:b w:val="0"/>
          <w:bCs w:val="0"/>
          <w:color w:val="auto"/>
          <w:szCs w:val="32"/>
          <w:lang w:eastAsia="zh-CN"/>
        </w:rPr>
        <w:t>、</w:t>
      </w:r>
      <w:r>
        <w:rPr>
          <w:rFonts w:hint="default" w:ascii="Times New Roman" w:hAnsi="Times New Roman" w:eastAsia="黑体" w:cs="Times New Roman"/>
          <w:b w:val="0"/>
          <w:bCs w:val="0"/>
          <w:color w:val="auto"/>
          <w:szCs w:val="32"/>
          <w:lang w:val="en-US" w:eastAsia="zh-CN"/>
        </w:rPr>
        <w:t>资金拨付</w:t>
      </w:r>
    </w:p>
    <w:p>
      <w:r>
        <w:rPr>
          <w:rFonts w:hint="default" w:ascii="Times New Roman" w:hAnsi="Times New Roman" w:eastAsia="仿宋_GB2312" w:cs="Times New Roman"/>
          <w:b w:val="0"/>
          <w:bCs w:val="0"/>
          <w:color w:val="auto"/>
          <w:szCs w:val="32"/>
          <w:lang w:val="en-US" w:eastAsia="zh-CN"/>
        </w:rPr>
        <w:t>市财政局负责保障财政资金400万元。消费券资金由参与企业先行垫付，</w:t>
      </w:r>
      <w:r>
        <w:rPr>
          <w:rFonts w:hint="default" w:ascii="Times New Roman" w:hAnsi="Times New Roman" w:eastAsia="仿宋_GB2312" w:cs="Times New Roman"/>
          <w:b w:val="0"/>
          <w:bCs w:val="0"/>
          <w:color w:val="auto"/>
          <w:szCs w:val="32"/>
          <w:lang w:eastAsia="zh-CN"/>
        </w:rPr>
        <w:t>活动结束后，银联</w:t>
      </w:r>
      <w:r>
        <w:rPr>
          <w:rFonts w:hint="default" w:ascii="Times New Roman" w:hAnsi="Times New Roman" w:eastAsia="仿宋_GB2312" w:cs="Times New Roman"/>
          <w:b w:val="0"/>
          <w:bCs w:val="0"/>
          <w:color w:val="auto"/>
          <w:szCs w:val="32"/>
        </w:rPr>
        <w:t>商务</w:t>
      </w:r>
      <w:r>
        <w:rPr>
          <w:rFonts w:hint="default" w:ascii="Times New Roman" w:hAnsi="Times New Roman" w:eastAsia="仿宋_GB2312" w:cs="Times New Roman"/>
          <w:b w:val="0"/>
          <w:bCs w:val="0"/>
          <w:color w:val="auto"/>
          <w:szCs w:val="32"/>
          <w:lang w:eastAsia="zh-CN"/>
        </w:rPr>
        <w:t>山东分公司根据参与企业核销金额</w:t>
      </w:r>
      <w:r>
        <w:rPr>
          <w:rFonts w:hint="default" w:ascii="Times New Roman" w:hAnsi="Times New Roman" w:eastAsia="仿宋_GB2312" w:cs="Times New Roman"/>
          <w:b w:val="0"/>
          <w:bCs w:val="0"/>
          <w:color w:val="auto"/>
          <w:szCs w:val="32"/>
        </w:rPr>
        <w:t>提供对账数据</w:t>
      </w:r>
      <w:r>
        <w:rPr>
          <w:rFonts w:hint="default" w:ascii="Times New Roman" w:hAnsi="Times New Roman" w:eastAsia="仿宋_GB2312" w:cs="Times New Roman"/>
          <w:b w:val="0"/>
          <w:bCs w:val="0"/>
          <w:color w:val="auto"/>
          <w:szCs w:val="32"/>
          <w:lang w:eastAsia="zh-CN"/>
        </w:rPr>
        <w:t>给市商务局，经市商务局审核</w:t>
      </w:r>
      <w:r>
        <w:rPr>
          <w:rFonts w:hint="default" w:ascii="Times New Roman" w:hAnsi="Times New Roman" w:eastAsia="仿宋_GB2312" w:cs="Times New Roman"/>
          <w:b w:val="0"/>
          <w:bCs w:val="0"/>
          <w:color w:val="auto"/>
          <w:szCs w:val="32"/>
          <w:lang w:val="en-US" w:eastAsia="zh-CN"/>
        </w:rPr>
        <w:t>后将资金拨付</w:t>
      </w:r>
      <w:r>
        <w:rPr>
          <w:rFonts w:hint="default" w:ascii="Times New Roman" w:hAnsi="Times New Roman" w:eastAsia="仿宋_GB2312" w:cs="Times New Roman"/>
          <w:b w:val="0"/>
          <w:bCs w:val="0"/>
          <w:color w:val="auto"/>
          <w:szCs w:val="32"/>
        </w:rPr>
        <w:t>银联</w:t>
      </w:r>
      <w:r>
        <w:rPr>
          <w:rFonts w:hint="default" w:ascii="Times New Roman" w:hAnsi="Times New Roman" w:eastAsia="仿宋_GB2312" w:cs="Times New Roman"/>
          <w:b w:val="0"/>
          <w:bCs w:val="0"/>
          <w:color w:val="auto"/>
          <w:szCs w:val="32"/>
          <w:lang w:eastAsia="zh-CN"/>
        </w:rPr>
        <w:t>商务</w:t>
      </w:r>
      <w:r>
        <w:rPr>
          <w:rFonts w:hint="default" w:ascii="Times New Roman" w:hAnsi="Times New Roman" w:eastAsia="仿宋_GB2312" w:cs="Times New Roman"/>
          <w:b w:val="0"/>
          <w:bCs w:val="0"/>
          <w:color w:val="auto"/>
          <w:szCs w:val="32"/>
        </w:rPr>
        <w:t>山东分公司</w:t>
      </w:r>
      <w:r>
        <w:rPr>
          <w:rFonts w:hint="default" w:ascii="Times New Roman" w:hAnsi="Times New Roman" w:eastAsia="仿宋_GB2312" w:cs="Times New Roman"/>
          <w:b w:val="0"/>
          <w:bCs w:val="0"/>
          <w:color w:val="auto"/>
          <w:szCs w:val="32"/>
          <w:lang w:val="en-US" w:eastAsia="zh-CN"/>
        </w:rPr>
        <w:t>，</w:t>
      </w:r>
      <w:r>
        <w:rPr>
          <w:rFonts w:hint="default" w:ascii="Times New Roman" w:hAnsi="Times New Roman" w:eastAsia="仿宋_GB2312" w:cs="Times New Roman"/>
          <w:b w:val="0"/>
          <w:bCs w:val="0"/>
          <w:color w:val="auto"/>
          <w:szCs w:val="32"/>
          <w:lang w:eastAsia="zh-CN"/>
        </w:rPr>
        <w:t>由</w:t>
      </w:r>
      <w:r>
        <w:rPr>
          <w:rFonts w:hint="default" w:ascii="Times New Roman" w:hAnsi="Times New Roman" w:eastAsia="仿宋_GB2312" w:cs="Times New Roman"/>
          <w:b w:val="0"/>
          <w:bCs w:val="0"/>
          <w:color w:val="auto"/>
          <w:szCs w:val="32"/>
        </w:rPr>
        <w:t>银联</w:t>
      </w:r>
      <w:r>
        <w:rPr>
          <w:rFonts w:hint="default" w:ascii="Times New Roman" w:hAnsi="Times New Roman" w:eastAsia="仿宋_GB2312" w:cs="Times New Roman"/>
          <w:b w:val="0"/>
          <w:bCs w:val="0"/>
          <w:color w:val="auto"/>
          <w:szCs w:val="32"/>
          <w:lang w:eastAsia="zh-CN"/>
        </w:rPr>
        <w:t>商务</w:t>
      </w:r>
      <w:r>
        <w:rPr>
          <w:rFonts w:hint="default" w:ascii="Times New Roman" w:hAnsi="Times New Roman" w:eastAsia="仿宋_GB2312" w:cs="Times New Roman"/>
          <w:b w:val="0"/>
          <w:bCs w:val="0"/>
          <w:color w:val="auto"/>
          <w:szCs w:val="32"/>
        </w:rPr>
        <w:t>山东分公司</w:t>
      </w:r>
      <w:r>
        <w:rPr>
          <w:rFonts w:hint="default" w:ascii="Times New Roman" w:hAnsi="Times New Roman" w:eastAsia="仿宋_GB2312" w:cs="Times New Roman"/>
          <w:b w:val="0"/>
          <w:bCs w:val="0"/>
          <w:color w:val="auto"/>
          <w:szCs w:val="32"/>
          <w:lang w:eastAsia="zh-CN"/>
        </w:rPr>
        <w:t>拨付给参与企业</w:t>
      </w:r>
      <w:r>
        <w:rPr>
          <w:rFonts w:hint="default" w:ascii="Times New Roman" w:hAnsi="Times New Roman" w:eastAsia="仿宋_GB2312" w:cs="Times New Roman"/>
          <w:b w:val="0"/>
          <w:bCs w:val="0"/>
          <w:color w:val="auto"/>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10C3C"/>
    <w:rsid w:val="02E10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cs="Times New Roman"/>
      <w:szCs w:val="24"/>
    </w:rPr>
  </w:style>
  <w:style w:type="character" w:customStyle="1" w:styleId="5">
    <w:name w:val="NormalCharacter"/>
    <w:qFormat/>
    <w:uiPriority w:val="0"/>
    <w:rPr>
      <w:rFonts w:ascii="Calibri" w:hAnsi="Calibri" w:eastAsia="宋体" w:cs="Calibri"/>
      <w:kern w:val="2"/>
      <w:sz w:val="21"/>
      <w:szCs w:val="21"/>
      <w:lang w:val="en-US" w:eastAsia="zh-CN" w:bidi="ar-SA"/>
    </w:rPr>
  </w:style>
  <w:style w:type="paragraph" w:customStyle="1" w:styleId="6">
    <w:name w:val="TOC2"/>
    <w:basedOn w:val="1"/>
    <w:next w:val="1"/>
    <w:qFormat/>
    <w:uiPriority w:val="0"/>
    <w:pPr>
      <w:textAlignment w:val="baseline"/>
    </w:pPr>
    <w:rPr>
      <w:rFonts w:ascii="宋体" w:hAnsi="宋体"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2025-01-23T07:30:00Z</dcterms:created>
  <dc:creator>阎路翔</dc:creator>
  <cp:lastModifiedBy>阎路翔</cp:lastModifiedBy>
  <dcterms:modified xsi:type="dcterms:W3CDTF">2025-01-23T07:30:34Z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C6031D80C66448BB885E1BC211AF0E21</vt:lpwstr>
  </property>
</Properties>
</file>