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CA18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淄博市商务局等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11部门</w:t>
      </w:r>
    </w:p>
    <w:p w14:paraId="43F9279C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bookmarkStart w:id="8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淄博市直播电商高质量发展</w:t>
      </w:r>
    </w:p>
    <w:p w14:paraId="753B9B45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pacing w:val="1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2025年工作要点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》的通知</w:t>
      </w:r>
      <w:bookmarkEnd w:id="8"/>
    </w:p>
    <w:p w14:paraId="1EE1F664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eastAsia="zh-CN"/>
        </w:rPr>
      </w:pPr>
    </w:p>
    <w:p w14:paraId="36F600AB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各区县（</w:t>
      </w:r>
      <w:r>
        <w:rPr>
          <w:rFonts w:hint="eastAsia" w:ascii="仿宋_GB2312" w:hAnsi="仿宋_GB2312" w:eastAsia="仿宋_GB2312" w:cs="仿宋_GB2312"/>
          <w:lang w:val="en-US" w:eastAsia="zh-CN"/>
        </w:rPr>
        <w:t>功能区）商务主管部门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社会工作部、宣传部（网信办）、妇联、发改局、交通运输局</w:t>
      </w:r>
      <w:r>
        <w:rPr>
          <w:rFonts w:hint="eastAsia" w:ascii="仿宋_GB2312" w:hAnsi="仿宋_GB2312" w:eastAsia="仿宋_GB2312" w:cs="仿宋_GB2312"/>
          <w:lang w:eastAsia="zh-CN"/>
        </w:rPr>
        <w:t>、农业农村</w:t>
      </w:r>
      <w:r>
        <w:rPr>
          <w:rFonts w:hint="eastAsia" w:ascii="仿宋_GB2312" w:hAnsi="仿宋_GB2312" w:eastAsia="仿宋_GB2312" w:cs="仿宋_GB231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文化和旅游局</w:t>
      </w:r>
      <w:r>
        <w:rPr>
          <w:rFonts w:hint="eastAsia" w:ascii="仿宋_GB2312" w:hAnsi="仿宋_GB2312" w:eastAsia="仿宋_GB2312" w:cs="仿宋_GB2312"/>
          <w:lang w:eastAsia="zh-CN"/>
        </w:rPr>
        <w:t>、市场</w:t>
      </w:r>
      <w:r>
        <w:rPr>
          <w:rFonts w:hint="eastAsia" w:ascii="仿宋_GB2312" w:hAnsi="仿宋_GB2312" w:eastAsia="仿宋_GB2312" w:cs="仿宋_GB2312"/>
          <w:lang w:val="en-US" w:eastAsia="zh-CN"/>
        </w:rPr>
        <w:t>监管局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邮政管理局、融媒体中心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</w:p>
    <w:p w14:paraId="2E937658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现将《淄博市直播电商高质量发展</w:t>
      </w:r>
      <w:r>
        <w:rPr>
          <w:rFonts w:hint="default" w:ascii="Times New Roman" w:hAnsi="Times New Roman" w:eastAsia="仿宋_GB2312" w:cs="Times New Roman"/>
          <w:lang w:eastAsia="zh-CN"/>
        </w:rPr>
        <w:t>2025</w:t>
      </w:r>
      <w:r>
        <w:rPr>
          <w:rFonts w:hint="eastAsia" w:ascii="仿宋_GB2312" w:hAnsi="仿宋_GB2312" w:eastAsia="仿宋_GB2312" w:cs="仿宋_GB2312"/>
          <w:lang w:eastAsia="zh-CN"/>
        </w:rPr>
        <w:t>年工作要点》印发给你们，请认真贯彻执行。</w:t>
      </w:r>
    </w:p>
    <w:p w14:paraId="095F1206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</w:p>
    <w:tbl>
      <w:tblPr>
        <w:tblStyle w:val="4"/>
        <w:tblW w:w="9524" w:type="dxa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4762"/>
      </w:tblGrid>
      <w:tr w14:paraId="1E8A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center"/>
          </w:tcPr>
          <w:p w14:paraId="0607111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3BFE6E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淄博市商务局</w:t>
            </w:r>
          </w:p>
          <w:p w14:paraId="13A57E4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631D0F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 w14:paraId="1C564A9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99A936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中共淄博市委社会工作部</w:t>
            </w:r>
          </w:p>
          <w:p w14:paraId="5551F8C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E9E006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31D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center"/>
          </w:tcPr>
          <w:p w14:paraId="4D713EC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 w14:paraId="082246C5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 w14:paraId="0E382E7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中共淄博市委网络安全和信息化委员会办公室</w:t>
            </w:r>
          </w:p>
          <w:p w14:paraId="7E71E08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DB05739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 w14:paraId="31D867A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86E856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淄博市妇女联合会</w:t>
            </w:r>
          </w:p>
          <w:p w14:paraId="4911765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12DAC9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002D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center"/>
          </w:tcPr>
          <w:p w14:paraId="54005E9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CE397B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C61758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淄博市交通运输局</w:t>
            </w:r>
          </w:p>
          <w:p w14:paraId="31CE965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 w14:paraId="4078DDC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00AFE9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2BC152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淄博市农业农村局</w:t>
            </w:r>
          </w:p>
          <w:p w14:paraId="7058C92D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2036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center"/>
          </w:tcPr>
          <w:p w14:paraId="6B27D905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 w14:paraId="65E47C1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 w14:paraId="2AA453EB">
            <w:pPr>
              <w:framePr w:wrap="auto" w:vAnchor="margin" w:hAnchor="text" w:yAlign="inline"/>
              <w:rPr>
                <w:rFonts w:hint="eastAsia"/>
                <w:lang w:val="en-US" w:eastAsia="zh-CN"/>
              </w:rPr>
            </w:pPr>
          </w:p>
          <w:p w14:paraId="16D0362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淄博市文化和旅游局</w:t>
            </w:r>
          </w:p>
        </w:tc>
        <w:tc>
          <w:tcPr>
            <w:tcW w:w="4762" w:type="dxa"/>
            <w:vAlign w:val="center"/>
          </w:tcPr>
          <w:p w14:paraId="46F2F6E7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 w14:paraId="4F3980E9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 w14:paraId="4A8E99E5">
            <w:pPr>
              <w:framePr w:wrap="auto" w:vAnchor="margin" w:hAnchor="text" w:yAlign="inline"/>
              <w:rPr>
                <w:rFonts w:hint="eastAsia"/>
                <w:lang w:val="en-US" w:eastAsia="zh-CN"/>
              </w:rPr>
            </w:pPr>
          </w:p>
          <w:p w14:paraId="5C08573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淄博市市场监督管理局</w:t>
            </w:r>
          </w:p>
        </w:tc>
      </w:tr>
      <w:tr w14:paraId="2155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center"/>
          </w:tcPr>
          <w:p w14:paraId="7A3B4AC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3D95BD2">
            <w:pPr>
              <w:pStyle w:val="2"/>
              <w:framePr w:wrap="auto" w:vAnchor="margin" w:hAnchor="text" w:yAlign="inline"/>
              <w:rPr>
                <w:rFonts w:hint="eastAsia"/>
                <w:lang w:val="en-US" w:eastAsia="zh-CN"/>
              </w:rPr>
            </w:pPr>
          </w:p>
          <w:p w14:paraId="55018EC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淄博市邮政管理局</w:t>
            </w:r>
          </w:p>
          <w:p w14:paraId="6FF401A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 w14:paraId="1C5A148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4101604">
            <w:pPr>
              <w:pStyle w:val="2"/>
              <w:framePr w:wrap="auto" w:vAnchor="margin" w:hAnchor="text" w:yAlign="inline"/>
              <w:rPr>
                <w:rFonts w:hint="eastAsia"/>
                <w:lang w:val="en-US" w:eastAsia="zh-CN"/>
              </w:rPr>
            </w:pPr>
          </w:p>
          <w:p w14:paraId="4E6E9FD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淄博市物流产业发展中心</w:t>
            </w:r>
          </w:p>
          <w:p w14:paraId="4EBD25E1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13F0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center"/>
          </w:tcPr>
          <w:p w14:paraId="471D235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 w14:paraId="59D56B0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097A61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74C2CD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淄博市融媒体中心</w:t>
            </w:r>
          </w:p>
          <w:p w14:paraId="080A8CD2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 w14:paraId="6BE175BE">
      <w:pPr>
        <w:framePr w:wrap="auto" w:vAnchor="margin" w:hAnchor="text" w:yAlign="in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4D96CC5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淄博市直播电商高质量发展2025年工作要点</w:t>
      </w:r>
    </w:p>
    <w:p w14:paraId="2A34C2E5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9B08A2"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年，重点突出业务学习、业态培育、人才引育、重点活动、政策保障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个方面，推动电子商务高质量发展，力争年度网络零售额保持稳定增长。</w:t>
      </w:r>
    </w:p>
    <w:p w14:paraId="5B20E3A7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一、强化学习促业务</w:t>
      </w:r>
    </w:p>
    <w:p w14:paraId="794EA58F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（一）以党建促发展。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以市直播电商行业党委成</w:t>
      </w:r>
      <w:bookmarkStart w:id="0" w:name="OLE_LINK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员、示范园区、示范点、头部直播电商企业为重点，围绕阵地打造、组织建设、党建宣讲等强化直播行业党委建设，推动成立妇女组织，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家党建引领效果突出、带动效果明显的全市直播电商党建示范基地。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（责任单位：市委社会工作部、市妇联、市商务局）</w:t>
      </w:r>
    </w:p>
    <w:p w14:paraId="2415CC0D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（二）以学习促业务。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组织参加全省电子商务培训会，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前往临沂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、杭州等地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考察学习，结合本地实际情况制定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我市支持政策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推动我市企业加速布局网络零售业务，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吸引国内头部服务商落地淄博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p w14:paraId="2B79D907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（三）以培训促提升。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面向区县、镇办、村（社区）电商工作干部开展业务培训，邀请省内外专家和行业从业人员讲解国家电商政策导向、区域发展布局、创新实践做法、电商新业态新概念新技术等，培育一批电商行业管理明白人。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p w14:paraId="266651BF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OLE_LINK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二、深化培优育业态</w:t>
      </w:r>
    </w:p>
    <w:p w14:paraId="0350E754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（一）产业带+电商。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摸清我市陶琉、服装、家居用品等特色产业带情况，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bookmarkStart w:id="2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电商与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产业带深度融合，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选取我市优势产业带生产企业，特别是出口受阻外贸产业带，邀请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、京东等相关负责人宣讲入驻政策，打造优势电商产业带，助力企业开拓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2B2C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p w14:paraId="6EE1C572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（二）开展电商招商。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借助省商务厅平台资源，通过相关市直部门、区县、协会、头部电商企业，建立各大平台、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机构、头部电商企业、头部网红主播的“淄博老乡群”，发挥其桥梁作用引荐平台项目。加强“以商招商”，宣传我市政策，力争落地头部平台项目。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p w14:paraId="10C48882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（三）打造直播电商供应链。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挖掘淄博好品资源，推广丰富“好品山东”与知名主播“双推双选”平台选品库，推动淄博特色农产品入驻“齐鲁农超”农产品交易平台，推动供应链企业与直播电商企业实现供需匹配。培育一批优势直播电商供应链企业和共享云仓，争取纳入山东直播电商供应链基地名单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（责任单位：市商务局、市农业农村局）</w:t>
      </w:r>
    </w:p>
    <w:p w14:paraId="015BCC0B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OLE_LINK1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（四）发展电商新业态。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开展工厂直播、网红探店、店长分享、摊主直播、新型农业生产主体直播等，推动发展农村直播电商，开展原产地、种养基地等作业场景直播模式。鼓励在校学生以大学生为目标群体开展进企业、进商场、进景区、进展会、探店等活动，引领带动年轻群体深层次体验淄博好品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（责任单位：市商务局、市农业农村局、市文化和旅游局）</w:t>
      </w:r>
    </w:p>
    <w:p w14:paraId="2C21EE93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4" w:name="OLE_LINK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三、引育人才提活力</w:t>
      </w:r>
    </w:p>
    <w:p w14:paraId="405CCA1C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OLE_LINK6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（一）建设电商智库。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与山东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工大学合作共建电商研究院，汇聚全市高校电商专家和头部电商企业，实现行业研究、项目孵化、调查研究、公益培训、人才培养、校企合作等多维度“政校行企”深度合作，为谋划全市电商发展提供智库支持。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p w14:paraId="51856EDF"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6" w:name="OLE_LINK7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（二）深入推进校企合作。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开展“千名学生进企业”活动，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精准匹配高等职业院校开展实习，力争年度交流学生不少于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人次。发挥电商研究院智库作用，强化电商发展顶层设计和政策支持体系。举办电商公益培训班，年度培训不少于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p w14:paraId="10B85D98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（三）集中培育本地主播。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组织参加全省“好品山东 商行天下”电商直播大赛，推动淄博市融媒体中心、电商企业家协会、电商研究院联合开展全市直播电商主播大赛，为直播电商行业培育储备人才。开展农村电商公益培训，争取纳入全省“双百村支书”培养计划，力争本年度成功孵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个村支书直播间，打造发展标杆。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（责任单位：市商务局、市农业农村局、市文化和旅游局、市市场监管局、市融媒体中心）</w:t>
      </w:r>
    </w:p>
    <w:p w14:paraId="06B82BCA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7" w:name="OLE_LINK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四、重点活动塑品牌</w:t>
      </w:r>
    </w:p>
    <w:p w14:paraId="4219FCDC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（一）“淄博好品”电商促消费。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年度举办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“淄博好品”进校园、进景区、进社区活动，优选老字号、特色农产品、食品、保健品和外贸受阻产品等我市好品走进驻淄高校、景区、社区集中展销，同步配套开展头部电商平台推介、行业研讨等活动，搭建交流平台，打造品牌促消费活动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bookmarkEnd w:id="7"/>
    <w:p w14:paraId="0A1DE696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（二）淄博电商赋能行动。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以“培训会+对接会”的形式，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邀请内外贸产业带代表企业，分老板班、实操班分层次、分类别进行差异化培训、头部平台推介、校企合作、人才培养等对接活动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，推动我市电商产业快速发展，促进电商与实体经济深度融合。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（责任单位：市商务局）</w:t>
      </w:r>
    </w:p>
    <w:p w14:paraId="7CDCA72B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（三）头部平台合作。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“老字号”带动，打造京东“淄博好品”老字号专区，用足用好京东淄博特产馆。联合举办“发现宝藏淄博”、网络名人带货节等活动，拉动淄博城市流量，打造消费新场景。打造“淄博好品”公共电商品牌，开展双品网购节、网上年货节等系列活动，推进节庆产品线上销售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（责任单位：市商务局、市委网信办、市文化和旅游局）</w:t>
      </w:r>
    </w:p>
    <w:p w14:paraId="69011127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五、优化政策强保障</w:t>
      </w:r>
    </w:p>
    <w:p w14:paraId="27A5C55F"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（一）推动物流成本减负。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相关部门和重点物流企业共同研究仓储物流环节的优化方案，组织专业团队对仓储布局、物流配送路线等进行评估和改进，积极建设区域物流总部、数字化云仓、运营中心，打造电商仓储集散中心，为电商企业提供从仓库到消费者的一体化一站式物流服务，引导电商入仓发货，加强电商、快递供需对接，引导快递企业对初创电商给予快递费优惠，降低电商仓储物流成本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（责任单位：市商务局、市交通运输局、市邮政管理局、市物流产业发展中心）</w:t>
      </w:r>
    </w:p>
    <w:p w14:paraId="5E546620">
      <w:pPr>
        <w:keepNext w:val="0"/>
        <w:keepLines w:val="0"/>
        <w:pageBreakBefore w:val="0"/>
        <w:framePr w:wrap="auto" w:vAnchor="margin" w:hAnchor="text" w:yAlign="inline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（二）开展直播电商放心消费行动。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《山东省网络直播营销合规指引（试行）》，开展直播电商放心消费行动，全面推广“六合五心”放心消费直播间工作标准（“六合”即市场主体资格合法、管理运营合规、商品质量合格、营销宣传合适、商品计价合理、售后服务合意，“五心”即直播间达到安全放心、质量放心、计量放心、价格放心、维权放心），稳步拓宽放心消费直播间涵盖领域，注重在优势产业、特色产业、新型行业选树直播间，培育放心消费直播间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（责任单位：市市场监管局、市商务局）</w:t>
      </w:r>
    </w:p>
    <w:p w14:paraId="3E326E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69D3"/>
    <w:rsid w:val="2F0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仿宋_GB2312"/>
      <w:color w:val="000000"/>
      <w:spacing w:val="0"/>
      <w:w w:val="100"/>
      <w:kern w:val="0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eastAsia="仿宋_GB2312" w:cs="仿宋_GB2312"/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2025-05-23T07:17:00Z</dcterms:created>
  <dc:creator>阎路翔</dc:creator>
  <cp:lastModifiedBy>阎路翔</cp:lastModifiedBy>
  <dcterms:modified xsi:type="dcterms:W3CDTF">2025-05-23T07:17:33Z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1ED0E7D5D12F4E47ADEAE1C4E02CDB07_11</vt:lpwstr>
  </property>
  <property fmtid="{D5CDD505-2E9C-101B-9397-08002B2CF9AE}" pid="4" name="KSOTemplateDocerSaveRecord">
    <vt:lpwstr>eyJoZGlkIjoiNmViNmYwNTM2ZTg4ZDI4YzVhMmI1OWNjZTlkYjhiMTQiLCJ1c2VySWQiOiIxNDgyODk1MDA1In0=</vt:lpwstr>
  </property>
</Properties>
</file>