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306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color w:val="auto"/>
          <w:sz w:val="44"/>
          <w:szCs w:val="44"/>
          <w:u w:val="none"/>
          <w:lang w:val="en-US" w:eastAsia="zh-CN"/>
        </w:rPr>
      </w:pPr>
      <w:r>
        <w:rPr>
          <w:rFonts w:hint="eastAsia" w:ascii="Times New Roman" w:hAnsi="Times New Roman" w:eastAsia="方正小标宋简体" w:cs="方正小标宋简体"/>
          <w:color w:val="auto"/>
          <w:sz w:val="44"/>
          <w:szCs w:val="44"/>
          <w:lang w:val="en-US" w:eastAsia="zh-CN"/>
        </w:rPr>
        <w:t>关于</w:t>
      </w:r>
      <w:r>
        <w:rPr>
          <w:rFonts w:hint="eastAsia" w:ascii="Times New Roman" w:hAnsi="Times New Roman" w:eastAsia="方正小标宋简体" w:cs="方正小标宋简体"/>
          <w:color w:val="auto"/>
          <w:sz w:val="44"/>
          <w:szCs w:val="44"/>
          <w:u w:val="none"/>
          <w:lang w:val="en-US" w:eastAsia="zh-CN"/>
        </w:rPr>
        <w:t>切实做好外贸重点企业绩效等级</w:t>
      </w:r>
    </w:p>
    <w:p w14:paraId="035203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u w:val="none"/>
          <w:lang w:val="en-US" w:eastAsia="zh-CN"/>
        </w:rPr>
        <w:t>提升工作</w:t>
      </w:r>
      <w:r>
        <w:rPr>
          <w:rFonts w:hint="eastAsia" w:ascii="Times New Roman" w:hAnsi="Times New Roman" w:eastAsia="方正小标宋简体" w:cs="方正小标宋简体"/>
          <w:color w:val="auto"/>
          <w:sz w:val="44"/>
          <w:szCs w:val="44"/>
          <w:lang w:val="en-US" w:eastAsia="zh-CN"/>
        </w:rPr>
        <w:t>的通知</w:t>
      </w:r>
    </w:p>
    <w:p w14:paraId="1EF45B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color w:val="auto"/>
          <w:sz w:val="44"/>
          <w:szCs w:val="44"/>
          <w:lang w:val="en-US" w:eastAsia="zh-CN"/>
        </w:rPr>
      </w:pPr>
    </w:p>
    <w:p w14:paraId="50F588C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各区县（功能区）商务、生态环境主管部门：</w:t>
      </w:r>
    </w:p>
    <w:p w14:paraId="6B62A0C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为进一步引导企业对标行业先进，主动提升环保绩效等级，有效保障重点外贸企业生产经营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根据国家、省工作要求，结合我市实际，决定在全市范围开展外贸企业绩效等级提升专项行动，现将有关事项通知如下：</w:t>
      </w:r>
    </w:p>
    <w:p w14:paraId="407B0621">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 xml:space="preserve">    以提高秋冬季重点外贸企业生产能力为主线</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各区</w:t>
      </w:r>
      <w:r>
        <w:rPr>
          <w:rFonts w:hint="eastAsia" w:ascii="Times New Roman" w:hAnsi="Times New Roman" w:eastAsia="仿宋_GB2312" w:cs="仿宋_GB2312"/>
          <w:sz w:val="32"/>
          <w:szCs w:val="32"/>
          <w:lang w:val="en-US" w:eastAsia="zh-CN"/>
        </w:rPr>
        <w:t>县商务主管部门动员辖区内有关外贸企业（含生产型外贸企业和为外贸企业供货的企业），</w:t>
      </w:r>
      <w:bookmarkStart w:id="0" w:name="OLE_LINK11"/>
      <w:r>
        <w:rPr>
          <w:rFonts w:hint="eastAsia" w:ascii="Times New Roman" w:hAnsi="Times New Roman" w:eastAsia="仿宋_GB2312" w:cs="仿宋_GB2312"/>
          <w:sz w:val="32"/>
          <w:szCs w:val="32"/>
          <w:lang w:val="en-US" w:eastAsia="zh-CN"/>
        </w:rPr>
        <w:t>积极开展高</w:t>
      </w:r>
      <w:bookmarkStart w:id="1" w:name="OLE_LINK9"/>
      <w:r>
        <w:rPr>
          <w:rFonts w:hint="eastAsia" w:ascii="Times New Roman" w:hAnsi="Times New Roman" w:eastAsia="仿宋_GB2312" w:cs="仿宋_GB2312"/>
          <w:sz w:val="32"/>
          <w:szCs w:val="32"/>
          <w:lang w:val="en-US" w:eastAsia="zh-CN"/>
        </w:rPr>
        <w:t>环保绩效等级</w:t>
      </w:r>
      <w:bookmarkEnd w:id="1"/>
      <w:r>
        <w:rPr>
          <w:rFonts w:hint="eastAsia" w:ascii="Times New Roman" w:hAnsi="Times New Roman" w:eastAsia="仿宋_GB2312" w:cs="仿宋_GB2312"/>
          <w:sz w:val="32"/>
          <w:szCs w:val="32"/>
          <w:lang w:val="en-US" w:eastAsia="zh-CN"/>
        </w:rPr>
        <w:t>企业</w:t>
      </w:r>
      <w:bookmarkEnd w:id="0"/>
      <w:r>
        <w:rPr>
          <w:rFonts w:hint="eastAsia" w:ascii="Times New Roman" w:hAnsi="Times New Roman" w:eastAsia="仿宋_GB2312" w:cs="仿宋_GB2312"/>
          <w:sz w:val="32"/>
          <w:szCs w:val="32"/>
          <w:lang w:val="en-US" w:eastAsia="zh-CN"/>
        </w:rPr>
        <w:t>创建工作，并联合生态环境部门开展政策解读，组织企业结合生产实际和外贸订单情况，明确2025年高环保绩效等级提升意愿，并将企业</w:t>
      </w:r>
      <w:bookmarkStart w:id="2" w:name="OLE_LINK4"/>
      <w:r>
        <w:rPr>
          <w:rFonts w:hint="eastAsia" w:ascii="Times New Roman" w:hAnsi="Times New Roman" w:eastAsia="仿宋_GB2312" w:cs="仿宋_GB2312"/>
          <w:sz w:val="32"/>
          <w:szCs w:val="32"/>
          <w:lang w:val="en-US" w:eastAsia="zh-CN"/>
        </w:rPr>
        <w:t>名单（附件2）于6月6日前报市商务局对外贸易发展科。同时，组织暂无提升意愿的企业填写《2025年暂不申报高环保绩效等级企业的说明》（附件3），在区县商务主管部门备案。</w:t>
      </w:r>
      <w:bookmarkEnd w:id="2"/>
      <w:r>
        <w:rPr>
          <w:rFonts w:hint="eastAsia" w:ascii="Times New Roman" w:hAnsi="Times New Roman" w:eastAsia="仿宋_GB2312" w:cs="仿宋_GB2312"/>
          <w:sz w:val="32"/>
          <w:szCs w:val="32"/>
          <w:lang w:val="en-US" w:eastAsia="zh-CN"/>
        </w:rPr>
        <w:t>后期，生态环境部门将对照名单对有环保绩效等级提升意愿的企业开展帮扶指导工作。</w:t>
      </w:r>
    </w:p>
    <w:p w14:paraId="17F35D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进一步核实企业行业类别，各区县商务主管部门组织辖区内企业对“重点行业类别”开展自查，存在认定错误的，汇总相关企业名单（附件4）并及时与各区县生态环境部门对接，经区县生态环境部门核实后，对应急减排清单相关内容进行修订。</w:t>
      </w:r>
    </w:p>
    <w:p w14:paraId="4BEA5C39">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联 系 人：市商务局对外贸易发展科 任文力   </w:t>
      </w:r>
    </w:p>
    <w:p w14:paraId="60E2555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市生态环境局大气环境科 王睿婧 </w:t>
      </w:r>
    </w:p>
    <w:p w14:paraId="0BE3FA61">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联系电话：3190770   2790163</w:t>
      </w:r>
    </w:p>
    <w:p w14:paraId="68EB8B99">
      <w:pPr>
        <w:keepNext w:val="0"/>
        <w:keepLines w:val="0"/>
        <w:pageBreakBefore w:val="0"/>
        <w:widowControl w:val="0"/>
        <w:kinsoku/>
        <w:wordWrap/>
        <w:overflowPunct/>
        <w:topLinePunct w:val="0"/>
        <w:autoSpaceDE/>
        <w:autoSpaceDN/>
        <w:bidi w:val="0"/>
        <w:adjustRightInd/>
        <w:snapToGrid/>
        <w:spacing w:line="520" w:lineRule="exact"/>
        <w:ind w:firstLine="0"/>
        <w:textAlignment w:val="auto"/>
        <w:rPr>
          <w:rFonts w:hint="eastAsia" w:ascii="Times New Roman" w:hAnsi="Times New Roman" w:eastAsia="仿宋_GB2312" w:cs="仿宋_GB2312"/>
          <w:sz w:val="32"/>
          <w:szCs w:val="32"/>
          <w:lang w:val="en-US" w:eastAsia="zh-CN"/>
        </w:rPr>
      </w:pPr>
    </w:p>
    <w:p w14:paraId="1DE0FC79">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仿宋_GB2312"/>
          <w:sz w:val="32"/>
          <w:szCs w:val="32"/>
          <w:highlight w:val="yellow"/>
          <w:lang w:val="en-US" w:eastAsia="zh-CN"/>
        </w:rPr>
      </w:pPr>
      <w:r>
        <w:rPr>
          <w:rFonts w:hint="eastAsia" w:ascii="Times New Roman" w:hAnsi="Times New Roman" w:eastAsia="仿宋_GB2312" w:cs="仿宋_GB2312"/>
          <w:sz w:val="32"/>
          <w:szCs w:val="32"/>
          <w:lang w:val="en-US" w:eastAsia="zh-CN"/>
        </w:rPr>
        <w:t>附件：1.</w:t>
      </w:r>
      <w:r>
        <w:rPr>
          <w:rFonts w:hint="eastAsia" w:ascii="Times New Roman" w:hAnsi="Times New Roman" w:eastAsia="仿宋_GB2312" w:cs="仿宋_GB2312"/>
          <w:sz w:val="32"/>
          <w:szCs w:val="32"/>
          <w:highlight w:val="none"/>
          <w:lang w:val="en-US" w:eastAsia="zh-CN"/>
        </w:rPr>
        <w:t>重点行业企业清单</w:t>
      </w:r>
    </w:p>
    <w:p w14:paraId="41860D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2.创建高环保绩效等级企业统计表</w:t>
      </w:r>
    </w:p>
    <w:p w14:paraId="4D3704B4">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3.2025年暂不申报高环保绩效等级企业的说明</w:t>
      </w:r>
    </w:p>
    <w:p w14:paraId="715D1FB5">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lef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4.“重点行业类别”核准企业名单</w:t>
      </w:r>
    </w:p>
    <w:p w14:paraId="0F73A026">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仿宋_GB2312"/>
          <w:sz w:val="32"/>
          <w:szCs w:val="32"/>
          <w:lang w:val="en-US" w:eastAsia="zh-CN"/>
        </w:rPr>
      </w:pPr>
    </w:p>
    <w:p w14:paraId="568B3D6A">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仿宋_GB2312"/>
          <w:sz w:val="32"/>
          <w:szCs w:val="32"/>
          <w:lang w:val="en-US" w:eastAsia="zh-CN"/>
        </w:rPr>
      </w:pPr>
    </w:p>
    <w:p w14:paraId="6342C4C6">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淄博市商务局              淄博市生态环境局</w:t>
      </w:r>
    </w:p>
    <w:p w14:paraId="1C2DE81A">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14:paraId="2DD49893">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2025年5月27日</w:t>
      </w:r>
    </w:p>
    <w:p w14:paraId="200666F9">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Times New Roman" w:hAnsi="Times New Roman" w:eastAsia="仿宋_GB2312" w:cs="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469F7862">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Times New Roman" w:hAnsi="Times New Roman" w:eastAsiaTheme="majorEastAsia" w:cstheme="majorEastAsia"/>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Theme="majorEastAsia" w:cstheme="majorEastAsia"/>
          <w:sz w:val="32"/>
          <w:szCs w:val="32"/>
          <w:lang w:val="en-US" w:eastAsia="zh-CN"/>
        </w:rPr>
        <w:t>2</w:t>
      </w:r>
    </w:p>
    <w:p w14:paraId="1DB73348">
      <w:pPr>
        <w:keepNext w:val="0"/>
        <w:keepLines w:val="0"/>
        <w:pageBreakBefore w:val="0"/>
        <w:widowControl w:val="0"/>
        <w:kinsoku/>
        <w:wordWrap/>
        <w:overflowPunct/>
        <w:topLinePunct w:val="0"/>
        <w:autoSpaceDE/>
        <w:autoSpaceDN/>
        <w:bidi w:val="0"/>
        <w:adjustRightInd/>
        <w:snapToGrid/>
        <w:spacing w:line="560" w:lineRule="exact"/>
        <w:ind w:firstLine="2213" w:firstLineChars="503"/>
        <w:jc w:val="center"/>
        <w:textAlignment w:val="auto"/>
        <w:rPr>
          <w:rFonts w:hint="eastAsia" w:ascii="Times New Roman" w:hAnsi="Times New Roman" w:eastAsia="方正小标宋简体" w:cs="方正小标宋简体"/>
          <w:sz w:val="44"/>
          <w:szCs w:val="44"/>
          <w:lang w:val="en-US" w:eastAsia="zh-CN"/>
        </w:rPr>
      </w:pPr>
    </w:p>
    <w:p w14:paraId="0D2C7C8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方正小标宋简体"/>
          <w:sz w:val="44"/>
          <w:szCs w:val="44"/>
          <w:vertAlign w:val="baseline"/>
          <w:lang w:val="en-US" w:eastAsia="zh-CN"/>
        </w:rPr>
      </w:pPr>
      <w:r>
        <w:rPr>
          <w:rFonts w:hint="eastAsia" w:ascii="Times New Roman" w:hAnsi="Times New Roman" w:eastAsia="方正小标宋简体" w:cs="方正小标宋简体"/>
          <w:sz w:val="44"/>
          <w:szCs w:val="44"/>
          <w:lang w:val="en-US" w:eastAsia="zh-CN"/>
        </w:rPr>
        <w:t>创建高环保绩效等级企业统计表</w:t>
      </w:r>
    </w:p>
    <w:p w14:paraId="39854AB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仿宋_GB2312"/>
          <w:sz w:val="32"/>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8"/>
        <w:gridCol w:w="1664"/>
        <w:gridCol w:w="2805"/>
        <w:gridCol w:w="2300"/>
        <w:gridCol w:w="1700"/>
      </w:tblGrid>
      <w:tr w14:paraId="24D5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8" w:type="dxa"/>
          </w:tcPr>
          <w:p w14:paraId="1DEFAD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企业名称</w:t>
            </w:r>
          </w:p>
        </w:tc>
        <w:tc>
          <w:tcPr>
            <w:tcW w:w="1664" w:type="dxa"/>
          </w:tcPr>
          <w:p w14:paraId="7ED33D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所属区县</w:t>
            </w:r>
          </w:p>
        </w:tc>
        <w:tc>
          <w:tcPr>
            <w:tcW w:w="2805" w:type="dxa"/>
          </w:tcPr>
          <w:p w14:paraId="18A775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当前环保绩效等级</w:t>
            </w:r>
          </w:p>
        </w:tc>
        <w:tc>
          <w:tcPr>
            <w:tcW w:w="2300" w:type="dxa"/>
          </w:tcPr>
          <w:p w14:paraId="391403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提升意愿</w:t>
            </w:r>
          </w:p>
        </w:tc>
        <w:tc>
          <w:tcPr>
            <w:tcW w:w="1700" w:type="dxa"/>
          </w:tcPr>
          <w:p w14:paraId="1B3308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备注</w:t>
            </w:r>
          </w:p>
        </w:tc>
      </w:tr>
      <w:tr w14:paraId="53CB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8" w:type="dxa"/>
          </w:tcPr>
          <w:p w14:paraId="1FBBFE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664" w:type="dxa"/>
          </w:tcPr>
          <w:p w14:paraId="602747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805" w:type="dxa"/>
          </w:tcPr>
          <w:p w14:paraId="061F74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66E47A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700" w:type="dxa"/>
          </w:tcPr>
          <w:p w14:paraId="38759D9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r w14:paraId="4C1A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8" w:type="dxa"/>
          </w:tcPr>
          <w:p w14:paraId="217E28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664" w:type="dxa"/>
          </w:tcPr>
          <w:p w14:paraId="73BCB5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805" w:type="dxa"/>
          </w:tcPr>
          <w:p w14:paraId="4ABAE70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29EAC5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700" w:type="dxa"/>
          </w:tcPr>
          <w:p w14:paraId="738907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r w14:paraId="68CB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8" w:type="dxa"/>
          </w:tcPr>
          <w:p w14:paraId="2E281C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664" w:type="dxa"/>
          </w:tcPr>
          <w:p w14:paraId="363DED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805" w:type="dxa"/>
          </w:tcPr>
          <w:p w14:paraId="6199B6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1CBF36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700" w:type="dxa"/>
          </w:tcPr>
          <w:p w14:paraId="7BC00E8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r w14:paraId="3224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8" w:type="dxa"/>
          </w:tcPr>
          <w:p w14:paraId="7EA9E7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664" w:type="dxa"/>
          </w:tcPr>
          <w:p w14:paraId="4727A1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805" w:type="dxa"/>
          </w:tcPr>
          <w:p w14:paraId="05D41A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12EDE6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700" w:type="dxa"/>
          </w:tcPr>
          <w:p w14:paraId="7C6681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r w14:paraId="4346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8" w:type="dxa"/>
          </w:tcPr>
          <w:p w14:paraId="5D74D0D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664" w:type="dxa"/>
          </w:tcPr>
          <w:p w14:paraId="08A03A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805" w:type="dxa"/>
          </w:tcPr>
          <w:p w14:paraId="0DE3B38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7C482C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700" w:type="dxa"/>
          </w:tcPr>
          <w:p w14:paraId="65E72D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r w14:paraId="45C1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8" w:type="dxa"/>
          </w:tcPr>
          <w:p w14:paraId="108512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664" w:type="dxa"/>
          </w:tcPr>
          <w:p w14:paraId="0E8027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805" w:type="dxa"/>
          </w:tcPr>
          <w:p w14:paraId="107B4F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47451C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700" w:type="dxa"/>
          </w:tcPr>
          <w:p w14:paraId="213C18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r w14:paraId="0404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8" w:type="dxa"/>
          </w:tcPr>
          <w:p w14:paraId="09D556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664" w:type="dxa"/>
          </w:tcPr>
          <w:p w14:paraId="3B8CE7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805" w:type="dxa"/>
          </w:tcPr>
          <w:p w14:paraId="52A9AC5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36E70D3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1700" w:type="dxa"/>
          </w:tcPr>
          <w:p w14:paraId="081D578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bl>
    <w:p w14:paraId="722CAF56">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Times New Roman" w:hAnsi="Times New Roman" w:eastAsia="仿宋_GB2312" w:cs="仿宋_GB2312"/>
          <w:sz w:val="28"/>
          <w:szCs w:val="28"/>
          <w:lang w:val="en-US" w:eastAsia="zh-CN"/>
        </w:rPr>
      </w:pPr>
    </w:p>
    <w:p w14:paraId="733154D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仿宋_GB2312"/>
          <w:sz w:val="28"/>
          <w:szCs w:val="28"/>
          <w:lang w:val="en-US" w:eastAsia="zh-CN"/>
        </w:rPr>
        <w:sectPr>
          <w:footerReference r:id="rId4" w:type="default"/>
          <w:pgSz w:w="16838" w:h="11906" w:orient="landscape"/>
          <w:pgMar w:top="1800" w:right="1440" w:bottom="1800" w:left="1440" w:header="851" w:footer="992" w:gutter="0"/>
          <w:pgNumType w:fmt="decimal"/>
          <w:cols w:space="425" w:num="1"/>
          <w:docGrid w:type="lines" w:linePitch="312" w:charSpace="0"/>
        </w:sectPr>
      </w:pPr>
      <w:r>
        <w:rPr>
          <w:rFonts w:hint="eastAsia" w:ascii="Times New Roman" w:hAnsi="Times New Roman" w:eastAsia="仿宋_GB2312" w:cs="仿宋_GB2312"/>
          <w:sz w:val="28"/>
          <w:szCs w:val="28"/>
          <w:lang w:val="en-US" w:eastAsia="zh-CN"/>
        </w:rPr>
        <w:t>备注：提升意愿分为：A、B、绩效引领性企业、无，共4种情况，提升意愿为无的企业需要填写《2025年暂不申报高环保绩效等级企业的说明》（附件3），经企业法人签字盖章后，由区县商务主管部门留存。</w:t>
      </w:r>
    </w:p>
    <w:p w14:paraId="787686DA">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Theme="majorEastAsia" w:cstheme="majorEastAsia"/>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Theme="majorEastAsia" w:cstheme="majorEastAsia"/>
          <w:sz w:val="32"/>
          <w:szCs w:val="32"/>
          <w:lang w:val="en-US" w:eastAsia="zh-CN"/>
        </w:rPr>
        <w:t>3</w:t>
      </w:r>
    </w:p>
    <w:p w14:paraId="4FE17A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p>
    <w:p w14:paraId="5EF18F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2025年暂不申报高环保绩效等级企业的</w:t>
      </w:r>
    </w:p>
    <w:p w14:paraId="286A4AA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说明</w:t>
      </w:r>
    </w:p>
    <w:p w14:paraId="3817DD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44"/>
          <w:szCs w:val="44"/>
          <w:lang w:val="en-US" w:eastAsia="zh-CN"/>
        </w:rPr>
      </w:pPr>
    </w:p>
    <w:p w14:paraId="40384746">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____</w:t>
      </w:r>
      <w:r>
        <w:rPr>
          <w:rFonts w:hint="eastAsia" w:ascii="Times New Roman" w:hAnsi="Times New Roman" w:eastAsia="仿宋_GB2312" w:cs="Times New Roman"/>
          <w:sz w:val="32"/>
          <w:szCs w:val="32"/>
          <w:lang w:val="en-US" w:eastAsia="zh-CN"/>
        </w:rPr>
        <w:t>区（县）商务主管部门</w:t>
      </w:r>
      <w:r>
        <w:rPr>
          <w:rFonts w:hint="default" w:ascii="Times New Roman" w:hAnsi="Times New Roman" w:eastAsia="仿宋_GB2312" w:cs="Times New Roman"/>
          <w:sz w:val="32"/>
          <w:szCs w:val="32"/>
          <w:lang w:val="en-US" w:eastAsia="zh-CN"/>
        </w:rPr>
        <w:t>：</w:t>
      </w:r>
    </w:p>
    <w:p w14:paraId="4E99A466">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我公司属于重点行业企</w:t>
      </w:r>
      <w:r>
        <w:rPr>
          <w:rFonts w:hint="default" w:ascii="Times New Roman" w:hAnsi="Times New Roman" w:eastAsia="仿宋_GB2312" w:cs="Times New Roman"/>
          <w:sz w:val="32"/>
          <w:szCs w:val="32"/>
          <w:u w:val="none"/>
          <w:lang w:val="en-US" w:eastAsia="zh-CN"/>
        </w:rPr>
        <w:t>业，</w:t>
      </w:r>
      <w:r>
        <w:rPr>
          <w:rFonts w:hint="eastAsia" w:ascii="Times New Roman" w:hAnsi="Times New Roman" w:eastAsia="仿宋_GB2312" w:cs="Times New Roman"/>
          <w:sz w:val="32"/>
          <w:szCs w:val="32"/>
          <w:u w:val="none"/>
          <w:lang w:val="en-US" w:eastAsia="zh-CN"/>
        </w:rPr>
        <w:t>现</w:t>
      </w:r>
      <w:r>
        <w:rPr>
          <w:rFonts w:hint="default" w:ascii="Times New Roman" w:hAnsi="Times New Roman" w:eastAsia="仿宋_GB2312" w:cs="Times New Roman"/>
          <w:sz w:val="32"/>
          <w:szCs w:val="32"/>
          <w:u w:val="none"/>
          <w:lang w:val="en-US" w:eastAsia="zh-CN"/>
        </w:rPr>
        <w:t>结合自身实际，决定</w:t>
      </w:r>
      <w:r>
        <w:rPr>
          <w:rFonts w:hint="eastAsia" w:ascii="Times New Roman" w:hAnsi="Times New Roman" w:eastAsia="仿宋_GB2312" w:cs="Times New Roman"/>
          <w:sz w:val="32"/>
          <w:szCs w:val="32"/>
          <w:u w:val="none"/>
          <w:lang w:val="en-US" w:eastAsia="zh-CN"/>
        </w:rPr>
        <w:t>2025年</w:t>
      </w:r>
      <w:r>
        <w:rPr>
          <w:rFonts w:hint="default" w:ascii="Times New Roman" w:hAnsi="Times New Roman" w:eastAsia="仿宋_GB2312" w:cs="Times New Roman"/>
          <w:sz w:val="32"/>
          <w:szCs w:val="32"/>
          <w:u w:val="none"/>
          <w:lang w:val="en-US" w:eastAsia="zh-CN"/>
        </w:rPr>
        <w:t>暂不</w:t>
      </w:r>
      <w:r>
        <w:rPr>
          <w:rFonts w:hint="eastAsia" w:ascii="Times New Roman" w:hAnsi="Times New Roman" w:eastAsia="仿宋_GB2312" w:cs="Times New Roman"/>
          <w:sz w:val="32"/>
          <w:szCs w:val="32"/>
          <w:u w:val="none"/>
          <w:lang w:val="en-US" w:eastAsia="zh-CN"/>
        </w:rPr>
        <w:t>开展</w:t>
      </w:r>
      <w:r>
        <w:rPr>
          <w:rFonts w:hint="default" w:ascii="Times New Roman" w:hAnsi="Times New Roman" w:eastAsia="仿宋_GB2312" w:cs="Times New Roman"/>
          <w:sz w:val="32"/>
          <w:szCs w:val="32"/>
          <w:u w:val="none"/>
          <w:lang w:val="en-US" w:eastAsia="zh-CN"/>
        </w:rPr>
        <w:t>A、B级</w:t>
      </w:r>
      <w:r>
        <w:rPr>
          <w:rFonts w:hint="eastAsia" w:ascii="Times New Roman" w:hAnsi="Times New Roman" w:eastAsia="仿宋_GB2312" w:cs="Times New Roman"/>
          <w:sz w:val="32"/>
          <w:szCs w:val="32"/>
          <w:u w:val="none"/>
          <w:lang w:val="en-US" w:eastAsia="zh-CN"/>
        </w:rPr>
        <w:t>或</w:t>
      </w:r>
      <w:r>
        <w:rPr>
          <w:rFonts w:hint="default" w:ascii="Times New Roman" w:hAnsi="Times New Roman" w:eastAsia="仿宋_GB2312" w:cs="Times New Roman"/>
          <w:sz w:val="32"/>
          <w:szCs w:val="32"/>
          <w:u w:val="none"/>
          <w:lang w:val="en-US" w:eastAsia="zh-CN"/>
        </w:rPr>
        <w:t>绩效引领</w:t>
      </w:r>
      <w:r>
        <w:rPr>
          <w:rFonts w:hint="eastAsia" w:ascii="Times New Roman" w:hAnsi="Times New Roman" w:eastAsia="仿宋_GB2312" w:cs="Times New Roman"/>
          <w:sz w:val="32"/>
          <w:szCs w:val="32"/>
          <w:u w:val="none"/>
          <w:lang w:val="en-US" w:eastAsia="zh-CN"/>
        </w:rPr>
        <w:t>企业创建工作，</w:t>
      </w:r>
      <w:r>
        <w:rPr>
          <w:rFonts w:hint="default" w:ascii="Times New Roman" w:hAnsi="Times New Roman" w:eastAsia="仿宋_GB2312" w:cs="Times New Roman"/>
          <w:sz w:val="32"/>
          <w:szCs w:val="32"/>
          <w:u w:val="none"/>
          <w:lang w:val="en-US" w:eastAsia="zh-CN"/>
        </w:rPr>
        <w:t>在202</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eastAsia="zh-CN"/>
        </w:rPr>
        <w:t>—202</w:t>
      </w:r>
      <w:r>
        <w:rPr>
          <w:rFonts w:hint="eastAsia"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lang w:val="en-US" w:eastAsia="zh-CN"/>
        </w:rPr>
        <w:t>年秋冬季期间，严格按照重污染天气应急管控要求，落实减排措施。</w:t>
      </w:r>
    </w:p>
    <w:p w14:paraId="488C13B5">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sz w:val="32"/>
          <w:szCs w:val="32"/>
          <w:u w:val="none"/>
          <w:lang w:val="en-US" w:eastAsia="zh-CN"/>
        </w:rPr>
      </w:pPr>
    </w:p>
    <w:p w14:paraId="56E0CE64">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sz w:val="32"/>
          <w:szCs w:val="32"/>
          <w:u w:val="none"/>
          <w:lang w:val="en-US" w:eastAsia="zh-CN"/>
        </w:rPr>
      </w:pPr>
    </w:p>
    <w:p w14:paraId="7E689597">
      <w:pPr>
        <w:keepNext w:val="0"/>
        <w:keepLines w:val="0"/>
        <w:pageBreakBefore w:val="0"/>
        <w:widowControl w:val="0"/>
        <w:kinsoku/>
        <w:wordWrap/>
        <w:overflowPunct/>
        <w:topLinePunct w:val="0"/>
        <w:autoSpaceDE/>
        <w:autoSpaceDN/>
        <w:bidi w:val="0"/>
        <w:adjustRightInd/>
        <w:snapToGrid w:val="0"/>
        <w:spacing w:line="560" w:lineRule="exact"/>
        <w:ind w:firstLine="2880" w:firstLineChars="900"/>
        <w:jc w:val="both"/>
        <w:textAlignment w:val="auto"/>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企业名称：</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（盖章）</w:t>
      </w:r>
      <w:r>
        <w:rPr>
          <w:rFonts w:hint="eastAsia" w:ascii="Times New Roman" w:hAnsi="Times New Roman" w:eastAsia="仿宋_GB2312" w:cs="Times New Roman"/>
          <w:sz w:val="32"/>
          <w:szCs w:val="32"/>
          <w:u w:val="none"/>
          <w:lang w:val="en-US" w:eastAsia="zh-CN"/>
        </w:rPr>
        <w:t xml:space="preserve">                    </w:t>
      </w:r>
    </w:p>
    <w:p w14:paraId="6D05DE7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p>
    <w:p w14:paraId="6E266E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p>
    <w:p w14:paraId="26B96FAA">
      <w:pPr>
        <w:keepNext w:val="0"/>
        <w:keepLines w:val="0"/>
        <w:pageBreakBefore w:val="0"/>
        <w:widowControl w:val="0"/>
        <w:kinsoku/>
        <w:wordWrap/>
        <w:overflowPunct/>
        <w:topLinePunct w:val="0"/>
        <w:autoSpaceDE/>
        <w:autoSpaceDN/>
        <w:bidi w:val="0"/>
        <w:adjustRightInd/>
        <w:snapToGrid w:val="0"/>
        <w:spacing w:line="560" w:lineRule="exact"/>
        <w:ind w:firstLine="3520" w:firstLineChars="110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法人</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（签字）</w:t>
      </w:r>
    </w:p>
    <w:p w14:paraId="00DA9680">
      <w:pPr>
        <w:keepNext w:val="0"/>
        <w:keepLines w:val="0"/>
        <w:pageBreakBefore w:val="0"/>
        <w:widowControl w:val="0"/>
        <w:kinsoku/>
        <w:wordWrap/>
        <w:overflowPunct/>
        <w:topLinePunct w:val="0"/>
        <w:autoSpaceDE/>
        <w:autoSpaceDN/>
        <w:bidi w:val="0"/>
        <w:adjustRightInd/>
        <w:snapToGrid w:val="0"/>
        <w:spacing w:line="560" w:lineRule="exact"/>
        <w:ind w:firstLine="640" w:firstLineChars="0"/>
        <w:jc w:val="both"/>
        <w:textAlignment w:val="auto"/>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p>
    <w:p w14:paraId="74FB621A">
      <w:pPr>
        <w:keepNext w:val="0"/>
        <w:keepLines w:val="0"/>
        <w:pageBreakBefore w:val="0"/>
        <w:widowControl w:val="0"/>
        <w:kinsoku/>
        <w:wordWrap/>
        <w:overflowPunct/>
        <w:topLinePunct w:val="0"/>
        <w:autoSpaceDE/>
        <w:autoSpaceDN/>
        <w:bidi w:val="0"/>
        <w:adjustRightInd/>
        <w:snapToGrid w:val="0"/>
        <w:spacing w:line="560" w:lineRule="exact"/>
        <w:ind w:firstLine="640" w:firstLineChars="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w:t>
      </w:r>
    </w:p>
    <w:p w14:paraId="312D2F75">
      <w:pPr>
        <w:keepNext w:val="0"/>
        <w:keepLines w:val="0"/>
        <w:pageBreakBefore w:val="0"/>
        <w:widowControl w:val="0"/>
        <w:kinsoku/>
        <w:wordWrap/>
        <w:overflowPunct/>
        <w:topLinePunct w:val="0"/>
        <w:autoSpaceDE/>
        <w:autoSpaceDN/>
        <w:bidi w:val="0"/>
        <w:adjustRightInd/>
        <w:snapToGrid w:val="0"/>
        <w:spacing w:line="560" w:lineRule="exact"/>
        <w:ind w:firstLine="10246" w:firstLineChars="3202"/>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p>
    <w:p w14:paraId="116C8883">
      <w:pPr>
        <w:keepNext w:val="0"/>
        <w:keepLines w:val="0"/>
        <w:pageBreakBefore w:val="0"/>
        <w:widowControl w:val="0"/>
        <w:kinsoku/>
        <w:wordWrap/>
        <w:overflowPunct/>
        <w:topLinePunct w:val="0"/>
        <w:autoSpaceDE/>
        <w:autoSpaceDN/>
        <w:bidi w:val="0"/>
        <w:adjustRightInd/>
        <w:snapToGrid w:val="0"/>
        <w:spacing w:line="560" w:lineRule="exact"/>
        <w:ind w:left="0" w:leftChars="0" w:firstLine="5120" w:firstLineChars="16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val="en-US" w:eastAsia="zh-CN"/>
        </w:rPr>
        <w:t>02</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eastAsia="zh-CN"/>
        </w:rPr>
        <w:t>年</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月  日</w:t>
      </w:r>
    </w:p>
    <w:p w14:paraId="7E496A09">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Times New Roman" w:hAnsi="Times New Roman" w:eastAsiaTheme="majorEastAsia" w:cstheme="majorEastAsia"/>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34F36ACC">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Theme="majorEastAsia" w:cstheme="majorEastAsia"/>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Theme="majorEastAsia" w:cstheme="majorEastAsia"/>
          <w:sz w:val="32"/>
          <w:szCs w:val="32"/>
          <w:lang w:val="en-US" w:eastAsia="zh-CN"/>
        </w:rPr>
        <w:t>4</w:t>
      </w:r>
    </w:p>
    <w:p w14:paraId="2259B8DA">
      <w:pPr>
        <w:keepNext w:val="0"/>
        <w:keepLines w:val="0"/>
        <w:pageBreakBefore w:val="0"/>
        <w:widowControl w:val="0"/>
        <w:kinsoku/>
        <w:wordWrap/>
        <w:overflowPunct/>
        <w:topLinePunct w:val="0"/>
        <w:autoSpaceDE/>
        <w:autoSpaceDN/>
        <w:bidi w:val="0"/>
        <w:adjustRightInd/>
        <w:snapToGrid/>
        <w:spacing w:line="560" w:lineRule="exact"/>
        <w:ind w:firstLine="2213" w:firstLineChars="503"/>
        <w:jc w:val="center"/>
        <w:textAlignment w:val="auto"/>
        <w:rPr>
          <w:rFonts w:hint="eastAsia" w:ascii="Times New Roman" w:hAnsi="Times New Roman" w:eastAsia="方正小标宋简体" w:cs="方正小标宋简体"/>
          <w:sz w:val="44"/>
          <w:szCs w:val="44"/>
          <w:lang w:val="en-US" w:eastAsia="zh-CN"/>
        </w:rPr>
      </w:pPr>
    </w:p>
    <w:p w14:paraId="75639D6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“重点行业类别”核准企业名单</w:t>
      </w:r>
    </w:p>
    <w:p w14:paraId="6142FEE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7"/>
        <w:gridCol w:w="2120"/>
        <w:gridCol w:w="2300"/>
        <w:gridCol w:w="3126"/>
        <w:gridCol w:w="2074"/>
      </w:tblGrid>
      <w:tr w14:paraId="702E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14:paraId="4D9631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企业名称</w:t>
            </w:r>
          </w:p>
        </w:tc>
        <w:tc>
          <w:tcPr>
            <w:tcW w:w="2120" w:type="dxa"/>
          </w:tcPr>
          <w:p w14:paraId="69B8AD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所属区县</w:t>
            </w:r>
          </w:p>
        </w:tc>
        <w:tc>
          <w:tcPr>
            <w:tcW w:w="2300" w:type="dxa"/>
          </w:tcPr>
          <w:p w14:paraId="713945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lang w:val="en-US" w:eastAsia="zh-CN"/>
              </w:rPr>
              <w:t>重点行业类别</w:t>
            </w:r>
          </w:p>
        </w:tc>
        <w:tc>
          <w:tcPr>
            <w:tcW w:w="3126" w:type="dxa"/>
          </w:tcPr>
          <w:p w14:paraId="05EE37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核准后重点行业类别</w:t>
            </w:r>
          </w:p>
        </w:tc>
        <w:tc>
          <w:tcPr>
            <w:tcW w:w="2074" w:type="dxa"/>
          </w:tcPr>
          <w:p w14:paraId="7F531B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修改原因</w:t>
            </w:r>
          </w:p>
        </w:tc>
      </w:tr>
      <w:tr w14:paraId="6399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14:paraId="4435ED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120" w:type="dxa"/>
          </w:tcPr>
          <w:p w14:paraId="09431B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186A86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3126" w:type="dxa"/>
          </w:tcPr>
          <w:p w14:paraId="692B92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074" w:type="dxa"/>
          </w:tcPr>
          <w:p w14:paraId="2354160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r w14:paraId="14DC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14:paraId="7765C0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120" w:type="dxa"/>
          </w:tcPr>
          <w:p w14:paraId="7BC9C7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1E6C97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3126" w:type="dxa"/>
          </w:tcPr>
          <w:p w14:paraId="62677E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074" w:type="dxa"/>
          </w:tcPr>
          <w:p w14:paraId="204B222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r w14:paraId="3FCA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14:paraId="67012F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120" w:type="dxa"/>
          </w:tcPr>
          <w:p w14:paraId="1B3A71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3648F4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3126" w:type="dxa"/>
          </w:tcPr>
          <w:p w14:paraId="574BCC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074" w:type="dxa"/>
          </w:tcPr>
          <w:p w14:paraId="7769E35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r w14:paraId="5873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14:paraId="5822BF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120" w:type="dxa"/>
          </w:tcPr>
          <w:p w14:paraId="122BBD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6F6229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3126" w:type="dxa"/>
          </w:tcPr>
          <w:p w14:paraId="41C8E2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074" w:type="dxa"/>
          </w:tcPr>
          <w:p w14:paraId="1C2AE1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r w14:paraId="3203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7" w:type="dxa"/>
          </w:tcPr>
          <w:p w14:paraId="1CE4D1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120" w:type="dxa"/>
          </w:tcPr>
          <w:p w14:paraId="319CF9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300" w:type="dxa"/>
          </w:tcPr>
          <w:p w14:paraId="2CC2DB5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3126" w:type="dxa"/>
          </w:tcPr>
          <w:p w14:paraId="15DF4B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c>
          <w:tcPr>
            <w:tcW w:w="2074" w:type="dxa"/>
          </w:tcPr>
          <w:p w14:paraId="7828AA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vertAlign w:val="baseline"/>
                <w:lang w:val="en-US" w:eastAsia="zh-CN"/>
              </w:rPr>
            </w:pPr>
          </w:p>
        </w:tc>
      </w:tr>
    </w:tbl>
    <w:p w14:paraId="168958B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仿宋_GB2312"/>
          <w:sz w:val="24"/>
          <w:szCs w:val="24"/>
          <w:lang w:val="en-US" w:eastAsia="zh-CN"/>
        </w:rPr>
      </w:pPr>
    </w:p>
    <w:p w14:paraId="01F5A63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备注：重点行业类别为：砖瓦窑、铸造、制药、制鞋、长流程联合钢铁、短流程钢铁、铁合金、焦化、铝铅冶炼、再生铜铝铅锌、炭黑制造、煤质氮肥、工程机械整机制造、电解铝、有色金属压延、油墨制造、氧化铝、岩矿棉、橡胶制品制造、纤维素醚、涂料制造、陶瓷、炭素、塑料人造革与合成革制造、水泥、石灰窑、人造板制造、汽车整车制造、农药制造、耐火材料、炼油与石油化工、家具制造、工业涂装、工程机械整机制造、防水建筑材料制造、玻璃钢、玻璃、包装印刷、其他，共40种情况。</w:t>
      </w:r>
    </w:p>
    <w:p w14:paraId="2AAA5E6E">
      <w:bookmarkStart w:id="3" w:name="_GoBack"/>
      <w:bookmarkEnd w:id="3"/>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FA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67BA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467BA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169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D2FF8"/>
    <w:rsid w:val="020D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2025-05-28T03:01:00Z</dcterms:created>
  <dc:creator>阎路翔</dc:creator>
  <cp:lastModifiedBy>阎路翔</cp:lastModifiedBy>
  <dcterms:modified xsi:type="dcterms:W3CDTF">2025-05-28T03:02:36Z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0804CE07907A4D258029736ABFBBFA08_11</vt:lpwstr>
  </property>
  <property fmtid="{D5CDD505-2E9C-101B-9397-08002B2CF9AE}" pid="4" name="KSOTemplateDocerSaveRecord">
    <vt:lpwstr>eyJoZGlkIjoiNmViNmYwNTM2ZTg4ZDI4YzVhMmI1OWNjZTlkYjhiMTQiLCJ1c2VySWQiOiIxNDgyODk1MDA1In0=</vt:lpwstr>
  </property>
</Properties>
</file>